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01E" w:rsidRPr="00537C9C" w:rsidRDefault="004D201E">
      <w:pPr>
        <w:jc w:val="center"/>
        <w:rPr>
          <w:sz w:val="32"/>
          <w:szCs w:val="32"/>
        </w:rPr>
      </w:pPr>
      <w:r w:rsidRPr="00537C9C">
        <w:rPr>
          <w:rFonts w:hint="eastAsia"/>
          <w:sz w:val="32"/>
          <w:szCs w:val="32"/>
        </w:rPr>
        <w:t>経営支援特別資金対象要件申告書</w:t>
      </w:r>
    </w:p>
    <w:p w:rsidR="004D201E" w:rsidRDefault="004D201E">
      <w:pPr>
        <w:jc w:val="right"/>
      </w:pPr>
    </w:p>
    <w:p w:rsidR="004D201E" w:rsidRDefault="004D201E">
      <w:pPr>
        <w:jc w:val="right"/>
      </w:pPr>
    </w:p>
    <w:p w:rsidR="004D201E" w:rsidRDefault="00AF0ADA">
      <w:pPr>
        <w:wordWrap w:val="0"/>
        <w:jc w:val="right"/>
      </w:pPr>
      <w:r>
        <w:rPr>
          <w:rFonts w:hint="eastAsia"/>
        </w:rPr>
        <w:t>令和</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sidR="00D762D6">
        <w:rPr>
          <w:rFonts w:hint="eastAsia"/>
        </w:rPr>
        <w:t xml:space="preserve">　　日</w:t>
      </w:r>
    </w:p>
    <w:p w:rsidR="004D201E" w:rsidRDefault="004D201E">
      <w:pPr>
        <w:jc w:val="right"/>
      </w:pPr>
    </w:p>
    <w:p w:rsidR="004D201E" w:rsidRDefault="004D201E">
      <w:pPr>
        <w:jc w:val="right"/>
      </w:pPr>
    </w:p>
    <w:p w:rsidR="004D201E" w:rsidRDefault="004D201E" w:rsidP="00537C9C">
      <w:pPr>
        <w:pStyle w:val="a3"/>
      </w:pPr>
      <w:r>
        <w:rPr>
          <w:rFonts w:hint="eastAsia"/>
        </w:rPr>
        <w:t>経営支援特別資金の融資対象要件について、下記のとおりⅠ－（　　）およびⅡに該当します｡</w:t>
      </w:r>
    </w:p>
    <w:p w:rsidR="004D201E" w:rsidRDefault="004D201E">
      <w:pPr>
        <w:pStyle w:val="a3"/>
      </w:pPr>
      <w:r>
        <w:rPr>
          <w:rFonts w:hint="eastAsia"/>
        </w:rPr>
        <w:t xml:space="preserve">　　</w:t>
      </w:r>
    </w:p>
    <w:p w:rsidR="004D201E" w:rsidRDefault="004D201E">
      <w:pPr>
        <w:pStyle w:val="a3"/>
      </w:pPr>
    </w:p>
    <w:p w:rsidR="004D201E" w:rsidRDefault="004D201E">
      <w:pPr>
        <w:ind w:leftChars="1126" w:left="2520" w:firstLineChars="772" w:firstLine="1728"/>
      </w:pPr>
      <w:r>
        <w:rPr>
          <w:rFonts w:hint="eastAsia"/>
        </w:rPr>
        <w:t>企</w:t>
      </w:r>
      <w:r>
        <w:rPr>
          <w:rFonts w:hint="eastAsia"/>
        </w:rPr>
        <w:t xml:space="preserve"> </w:t>
      </w:r>
      <w:r>
        <w:rPr>
          <w:rFonts w:hint="eastAsia"/>
        </w:rPr>
        <w:t>業</w:t>
      </w:r>
      <w:r>
        <w:rPr>
          <w:rFonts w:hint="eastAsia"/>
        </w:rPr>
        <w:t xml:space="preserve"> </w:t>
      </w:r>
      <w:r>
        <w:rPr>
          <w:rFonts w:hint="eastAsia"/>
        </w:rPr>
        <w:t>名</w:t>
      </w:r>
    </w:p>
    <w:p w:rsidR="004D201E" w:rsidRDefault="004D201E">
      <w:pPr>
        <w:ind w:left="2520" w:firstLine="840"/>
      </w:pPr>
    </w:p>
    <w:p w:rsidR="004D201E" w:rsidRDefault="004D201E">
      <w:pPr>
        <w:ind w:leftChars="1126" w:left="2520" w:firstLineChars="772" w:firstLine="1728"/>
      </w:pPr>
      <w:r>
        <w:rPr>
          <w:rFonts w:hint="eastAsia"/>
        </w:rPr>
        <w:t>代表者名</w:t>
      </w:r>
    </w:p>
    <w:p w:rsidR="004D201E" w:rsidRDefault="004D201E">
      <w:pPr>
        <w:ind w:firstLineChars="100" w:firstLine="224"/>
      </w:pPr>
    </w:p>
    <w:p w:rsidR="004D201E" w:rsidRDefault="004D201E">
      <w:pPr>
        <w:ind w:firstLineChars="100" w:firstLine="224"/>
      </w:pPr>
    </w:p>
    <w:p w:rsidR="004D201E" w:rsidRDefault="004D201E">
      <w:r>
        <w:rPr>
          <w:rFonts w:hint="eastAsia"/>
        </w:rPr>
        <w:t>Ⅰ．売上減少要件等</w:t>
      </w:r>
      <w:r>
        <w:rPr>
          <w:rFonts w:hint="eastAsia"/>
        </w:rPr>
        <w:t>(</w:t>
      </w:r>
      <w:r>
        <w:rPr>
          <w:rFonts w:hint="eastAsia"/>
        </w:rPr>
        <w:t>次の（ア）、（イ）のいずれかをご記入ください。</w:t>
      </w:r>
      <w:r>
        <w:rPr>
          <w:rFonts w:hint="eastAsia"/>
        </w:rPr>
        <w:t>)</w:t>
      </w:r>
    </w:p>
    <w:p w:rsidR="004D201E" w:rsidRDefault="004D201E"/>
    <w:p w:rsidR="004D201E" w:rsidRDefault="004D201E">
      <w:pPr>
        <w:ind w:left="656" w:hangingChars="293" w:hanging="656"/>
      </w:pPr>
      <w:r>
        <w:rPr>
          <w:rFonts w:hint="eastAsia"/>
        </w:rPr>
        <w:t>（ア）最近３か月又は６か月又は直近決算の売上高が前年同期に比して５％以上減少していること｡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9"/>
        <w:gridCol w:w="3472"/>
        <w:gridCol w:w="2721"/>
      </w:tblGrid>
      <w:tr w:rsidR="004D201E">
        <w:trPr>
          <w:trHeight w:val="579"/>
          <w:jc w:val="center"/>
        </w:trPr>
        <w:tc>
          <w:tcPr>
            <w:tcW w:w="3439" w:type="dxa"/>
            <w:noWrap/>
            <w:vAlign w:val="center"/>
          </w:tcPr>
          <w:p w:rsidR="004D201E" w:rsidRDefault="004D201E">
            <w:pPr>
              <w:snapToGrid w:val="0"/>
              <w:jc w:val="center"/>
              <w:rPr>
                <w:rFonts w:ascii="ＭＳ 明朝" w:hAnsi="ＭＳ 明朝"/>
                <w:w w:val="66"/>
              </w:rPr>
            </w:pPr>
            <w:r>
              <w:rPr>
                <w:rFonts w:ascii="ＭＳ 明朝" w:hAnsi="ＭＳ 明朝" w:hint="eastAsia"/>
                <w:w w:val="66"/>
              </w:rPr>
              <w:t>最近3か月又は６か月又は直近決算の売上高</w:t>
            </w:r>
          </w:p>
          <w:p w:rsidR="004D201E" w:rsidRDefault="004D201E">
            <w:pPr>
              <w:snapToGrid w:val="0"/>
              <w:jc w:val="center"/>
              <w:rPr>
                <w:rFonts w:ascii="ＭＳ 明朝" w:hAnsi="ＭＳ 明朝"/>
                <w:w w:val="66"/>
              </w:rPr>
            </w:pPr>
            <w:r>
              <w:rPr>
                <w:rFonts w:ascii="ＭＳ 明朝" w:hAnsi="ＭＳ 明朝" w:hint="eastAsia"/>
                <w:w w:val="66"/>
              </w:rPr>
              <w:t>（　　　年　　月～　　　年　　月）(Ａ)</w:t>
            </w:r>
          </w:p>
        </w:tc>
        <w:tc>
          <w:tcPr>
            <w:tcW w:w="3472" w:type="dxa"/>
            <w:noWrap/>
            <w:vAlign w:val="center"/>
          </w:tcPr>
          <w:p w:rsidR="004D201E" w:rsidRDefault="004D201E">
            <w:pPr>
              <w:snapToGrid w:val="0"/>
              <w:ind w:firstLineChars="100" w:firstLine="152"/>
              <w:jc w:val="center"/>
              <w:rPr>
                <w:rFonts w:ascii="ＭＳ 明朝" w:hAnsi="ＭＳ 明朝"/>
                <w:w w:val="66"/>
              </w:rPr>
            </w:pPr>
            <w:r>
              <w:rPr>
                <w:rFonts w:ascii="ＭＳ 明朝" w:hAnsi="ＭＳ 明朝" w:hint="eastAsia"/>
                <w:w w:val="66"/>
              </w:rPr>
              <w:t>前年同期の売上高</w:t>
            </w:r>
          </w:p>
          <w:p w:rsidR="004D201E" w:rsidRDefault="004D201E">
            <w:pPr>
              <w:snapToGrid w:val="0"/>
              <w:ind w:firstLineChars="100" w:firstLine="152"/>
              <w:jc w:val="center"/>
              <w:rPr>
                <w:rFonts w:ascii="ＭＳ 明朝" w:hAnsi="ＭＳ 明朝"/>
                <w:w w:val="66"/>
              </w:rPr>
            </w:pPr>
            <w:r>
              <w:rPr>
                <w:rFonts w:ascii="ＭＳ 明朝" w:hAnsi="ＭＳ 明朝" w:hint="eastAsia"/>
                <w:w w:val="66"/>
              </w:rPr>
              <w:t>（　　　年　　月～　　　年　　月）（Ｂ）</w:t>
            </w:r>
          </w:p>
        </w:tc>
        <w:tc>
          <w:tcPr>
            <w:tcW w:w="2721" w:type="dxa"/>
            <w:noWrap/>
            <w:vAlign w:val="center"/>
          </w:tcPr>
          <w:p w:rsidR="004D201E" w:rsidRDefault="004D201E">
            <w:pPr>
              <w:snapToGrid w:val="0"/>
              <w:jc w:val="center"/>
              <w:rPr>
                <w:rFonts w:ascii="ＭＳ 明朝" w:hAnsi="ＭＳ 明朝"/>
              </w:rPr>
            </w:pPr>
            <w:r>
              <w:rPr>
                <w:rFonts w:ascii="ＭＳ 明朝" w:hAnsi="ＭＳ 明朝" w:hint="eastAsia"/>
              </w:rPr>
              <w:t>減　少　率</w:t>
            </w:r>
          </w:p>
          <w:p w:rsidR="004D201E" w:rsidRDefault="004D201E">
            <w:pPr>
              <w:snapToGrid w:val="0"/>
              <w:jc w:val="center"/>
              <w:rPr>
                <w:rFonts w:ascii="ＭＳ 明朝" w:hAnsi="ＭＳ 明朝"/>
              </w:rPr>
            </w:pPr>
            <w:r>
              <w:rPr>
                <w:rFonts w:ascii="ＭＳ 明朝" w:hAnsi="ＭＳ 明朝" w:hint="eastAsia"/>
              </w:rPr>
              <w:t>（Ａ－Ｂ）÷Ｂ×100</w:t>
            </w:r>
          </w:p>
        </w:tc>
      </w:tr>
      <w:tr w:rsidR="004D201E">
        <w:trPr>
          <w:trHeight w:val="486"/>
          <w:jc w:val="center"/>
        </w:trPr>
        <w:tc>
          <w:tcPr>
            <w:tcW w:w="3439" w:type="dxa"/>
            <w:noWrap/>
            <w:vAlign w:val="center"/>
          </w:tcPr>
          <w:p w:rsidR="004D201E" w:rsidRDefault="004D201E">
            <w:pPr>
              <w:spacing w:beforeLines="50" w:before="144"/>
              <w:ind w:firstLineChars="692" w:firstLine="1549"/>
              <w:jc w:val="right"/>
              <w:rPr>
                <w:rFonts w:ascii="ＭＳ 明朝" w:hAnsi="ＭＳ 明朝"/>
              </w:rPr>
            </w:pPr>
            <w:r>
              <w:rPr>
                <w:rFonts w:ascii="ＭＳ 明朝" w:hAnsi="ＭＳ 明朝" w:hint="eastAsia"/>
              </w:rPr>
              <w:t>千円</w:t>
            </w:r>
          </w:p>
        </w:tc>
        <w:tc>
          <w:tcPr>
            <w:tcW w:w="3472" w:type="dxa"/>
            <w:noWrap/>
            <w:vAlign w:val="center"/>
          </w:tcPr>
          <w:p w:rsidR="004D201E" w:rsidRDefault="004D201E">
            <w:pPr>
              <w:spacing w:beforeLines="50" w:before="144"/>
              <w:jc w:val="right"/>
              <w:rPr>
                <w:rFonts w:ascii="ＭＳ 明朝" w:hAnsi="ＭＳ 明朝"/>
              </w:rPr>
            </w:pPr>
            <w:r>
              <w:rPr>
                <w:rFonts w:ascii="ＭＳ 明朝" w:hAnsi="ＭＳ 明朝" w:hint="eastAsia"/>
              </w:rPr>
              <w:t>千円</w:t>
            </w:r>
          </w:p>
        </w:tc>
        <w:tc>
          <w:tcPr>
            <w:tcW w:w="2721" w:type="dxa"/>
            <w:noWrap/>
            <w:vAlign w:val="center"/>
          </w:tcPr>
          <w:p w:rsidR="004D201E" w:rsidRDefault="004D201E">
            <w:pPr>
              <w:spacing w:beforeLines="50" w:before="144"/>
              <w:jc w:val="right"/>
              <w:rPr>
                <w:rFonts w:ascii="ＭＳ 明朝" w:hAnsi="ＭＳ 明朝"/>
              </w:rPr>
            </w:pPr>
            <w:r>
              <w:rPr>
                <w:rFonts w:ascii="ＭＳ 明朝" w:hAnsi="ＭＳ 明朝" w:hint="eastAsia"/>
              </w:rPr>
              <w:t>△　　　　　　　　　％</w:t>
            </w:r>
          </w:p>
        </w:tc>
      </w:tr>
    </w:tbl>
    <w:p w:rsidR="004D201E" w:rsidRDefault="004D201E">
      <w:pPr>
        <w:spacing w:afterLines="50" w:after="144"/>
        <w:ind w:right="896"/>
      </w:pPr>
    </w:p>
    <w:p w:rsidR="004D201E" w:rsidRPr="005970B5" w:rsidRDefault="004D201E">
      <w:r w:rsidRPr="005970B5">
        <w:rPr>
          <w:rFonts w:hint="eastAsia"/>
        </w:rPr>
        <w:t>（イ）最近３か月又は６か月又は直近決算の売上高が前年同期の売上高に比して減少しており、</w:t>
      </w:r>
    </w:p>
    <w:p w:rsidR="004D201E" w:rsidRDefault="004D201E">
      <w:pPr>
        <w:ind w:firstLineChars="300" w:firstLine="671"/>
      </w:pPr>
      <w:r w:rsidRPr="005970B5">
        <w:rPr>
          <w:rFonts w:hint="eastAsia"/>
        </w:rPr>
        <w:t>かつ、直近決算が経常利益ベースで赤字であること。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2"/>
        <w:gridCol w:w="3472"/>
        <w:gridCol w:w="2688"/>
      </w:tblGrid>
      <w:tr w:rsidR="004D201E">
        <w:trPr>
          <w:trHeight w:val="329"/>
        </w:trPr>
        <w:tc>
          <w:tcPr>
            <w:tcW w:w="3472" w:type="dxa"/>
            <w:vAlign w:val="center"/>
          </w:tcPr>
          <w:p w:rsidR="004D201E" w:rsidRDefault="004D201E">
            <w:pPr>
              <w:adjustRightInd w:val="0"/>
              <w:snapToGrid w:val="0"/>
              <w:jc w:val="center"/>
              <w:rPr>
                <w:w w:val="66"/>
              </w:rPr>
            </w:pPr>
            <w:r>
              <w:rPr>
                <w:rFonts w:hint="eastAsia"/>
                <w:w w:val="66"/>
              </w:rPr>
              <w:t>最近</w:t>
            </w:r>
            <w:r>
              <w:rPr>
                <w:rFonts w:hint="eastAsia"/>
                <w:w w:val="66"/>
              </w:rPr>
              <w:t>3</w:t>
            </w:r>
            <w:r>
              <w:rPr>
                <w:rFonts w:hint="eastAsia"/>
                <w:w w:val="66"/>
              </w:rPr>
              <w:t>か月又は６か月又は直近決算の売上高</w:t>
            </w:r>
          </w:p>
          <w:p w:rsidR="004D201E" w:rsidRDefault="004D201E">
            <w:pPr>
              <w:adjustRightInd w:val="0"/>
              <w:snapToGrid w:val="0"/>
              <w:ind w:firstLineChars="100" w:firstLine="152"/>
              <w:jc w:val="center"/>
              <w:rPr>
                <w:w w:val="66"/>
              </w:rPr>
            </w:pPr>
            <w:r>
              <w:rPr>
                <w:rFonts w:hint="eastAsia"/>
                <w:w w:val="66"/>
              </w:rPr>
              <w:t>（　　　年　　月～　　　年　　月）</w:t>
            </w:r>
          </w:p>
        </w:tc>
        <w:tc>
          <w:tcPr>
            <w:tcW w:w="3472" w:type="dxa"/>
            <w:vAlign w:val="center"/>
          </w:tcPr>
          <w:p w:rsidR="004D201E" w:rsidRDefault="004D201E">
            <w:pPr>
              <w:snapToGrid w:val="0"/>
              <w:jc w:val="center"/>
              <w:rPr>
                <w:w w:val="66"/>
              </w:rPr>
            </w:pPr>
            <w:r>
              <w:rPr>
                <w:rFonts w:hint="eastAsia"/>
                <w:w w:val="66"/>
              </w:rPr>
              <w:t>前年同期の売上高</w:t>
            </w:r>
          </w:p>
          <w:p w:rsidR="004D201E" w:rsidRDefault="004D201E">
            <w:pPr>
              <w:snapToGrid w:val="0"/>
              <w:jc w:val="center"/>
              <w:rPr>
                <w:w w:val="66"/>
              </w:rPr>
            </w:pPr>
            <w:r>
              <w:rPr>
                <w:rFonts w:hint="eastAsia"/>
                <w:w w:val="66"/>
              </w:rPr>
              <w:t>（　　　年　　月～　　　年　　月）</w:t>
            </w:r>
          </w:p>
        </w:tc>
        <w:tc>
          <w:tcPr>
            <w:tcW w:w="2688" w:type="dxa"/>
            <w:vAlign w:val="center"/>
          </w:tcPr>
          <w:p w:rsidR="004D201E" w:rsidRDefault="004D201E">
            <w:pPr>
              <w:snapToGrid w:val="0"/>
              <w:jc w:val="center"/>
              <w:rPr>
                <w:w w:val="66"/>
              </w:rPr>
            </w:pPr>
            <w:r>
              <w:rPr>
                <w:rFonts w:hint="eastAsia"/>
                <w:w w:val="66"/>
              </w:rPr>
              <w:t>直近決算における経常利益</w:t>
            </w:r>
          </w:p>
          <w:p w:rsidR="004D201E" w:rsidRDefault="004D201E">
            <w:pPr>
              <w:snapToGrid w:val="0"/>
              <w:ind w:firstLineChars="100" w:firstLine="152"/>
              <w:jc w:val="center"/>
              <w:rPr>
                <w:w w:val="66"/>
              </w:rPr>
            </w:pPr>
            <w:r>
              <w:rPr>
                <w:rFonts w:hint="eastAsia"/>
                <w:w w:val="66"/>
              </w:rPr>
              <w:t>（　　　　　年　　　　月期）</w:t>
            </w:r>
          </w:p>
        </w:tc>
      </w:tr>
      <w:tr w:rsidR="004D201E">
        <w:trPr>
          <w:trHeight w:val="480"/>
        </w:trPr>
        <w:tc>
          <w:tcPr>
            <w:tcW w:w="3472" w:type="dxa"/>
            <w:vAlign w:val="bottom"/>
          </w:tcPr>
          <w:p w:rsidR="004D201E" w:rsidRDefault="004D201E">
            <w:pPr>
              <w:jc w:val="right"/>
            </w:pPr>
            <w:r>
              <w:rPr>
                <w:rFonts w:hint="eastAsia"/>
              </w:rPr>
              <w:t xml:space="preserve">　　　　　　千円　　</w:t>
            </w:r>
          </w:p>
        </w:tc>
        <w:tc>
          <w:tcPr>
            <w:tcW w:w="3472" w:type="dxa"/>
            <w:vAlign w:val="bottom"/>
          </w:tcPr>
          <w:p w:rsidR="004D201E" w:rsidRDefault="004D201E">
            <w:pPr>
              <w:jc w:val="right"/>
            </w:pPr>
            <w:r>
              <w:rPr>
                <w:rFonts w:hint="eastAsia"/>
              </w:rPr>
              <w:t xml:space="preserve">　　　　　　　　千円　　　</w:t>
            </w:r>
          </w:p>
        </w:tc>
        <w:tc>
          <w:tcPr>
            <w:tcW w:w="2688" w:type="dxa"/>
            <w:vAlign w:val="bottom"/>
          </w:tcPr>
          <w:p w:rsidR="004D201E" w:rsidRDefault="004D201E">
            <w:pPr>
              <w:jc w:val="right"/>
            </w:pPr>
            <w:r>
              <w:rPr>
                <w:rFonts w:hint="eastAsia"/>
              </w:rPr>
              <w:t xml:space="preserve">　　　　　　　　千円　　</w:t>
            </w:r>
          </w:p>
        </w:tc>
      </w:tr>
    </w:tbl>
    <w:p w:rsidR="004D201E" w:rsidRDefault="004D201E">
      <w:pPr>
        <w:spacing w:afterLines="50" w:after="144"/>
      </w:pPr>
    </w:p>
    <w:p w:rsidR="004D201E" w:rsidRDefault="004D201E">
      <w:pPr>
        <w:spacing w:afterLines="50" w:after="144"/>
      </w:pPr>
    </w:p>
    <w:p w:rsidR="004D201E" w:rsidRDefault="004D201E">
      <w:r>
        <w:rPr>
          <w:rFonts w:hint="eastAsia"/>
        </w:rPr>
        <w:t>Ⅱ．今後の業況回復・発展計画要件（必ず</w:t>
      </w:r>
      <w:r w:rsidRPr="001326E7">
        <w:rPr>
          <w:rFonts w:hint="eastAsia"/>
        </w:rPr>
        <w:t>ご記入</w:t>
      </w:r>
      <w:r>
        <w:rPr>
          <w:rFonts w:hint="eastAsia"/>
        </w:rPr>
        <w:t>ください</w:t>
      </w:r>
      <w:r w:rsidRPr="001326E7">
        <w:rPr>
          <w:rFonts w:hint="eastAsia"/>
        </w:rPr>
        <w:t>｡</w:t>
      </w:r>
      <w:r>
        <w:rPr>
          <w:rFonts w:hint="eastAsia"/>
        </w:rPr>
        <w:t>）</w:t>
      </w:r>
    </w:p>
    <w:tbl>
      <w:tblPr>
        <w:tblW w:w="963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1680"/>
        <w:gridCol w:w="1792"/>
        <w:gridCol w:w="1456"/>
        <w:gridCol w:w="1568"/>
        <w:gridCol w:w="1568"/>
      </w:tblGrid>
      <w:tr w:rsidR="004D201E">
        <w:trPr>
          <w:cantSplit/>
          <w:trHeight w:val="450"/>
        </w:trPr>
        <w:tc>
          <w:tcPr>
            <w:tcW w:w="1568" w:type="dxa"/>
            <w:vMerge w:val="restart"/>
          </w:tcPr>
          <w:p w:rsidR="004D201E" w:rsidRDefault="004D201E">
            <w:r>
              <w:rPr>
                <w:rFonts w:hint="eastAsia"/>
              </w:rPr>
              <w:t xml:space="preserve">　　　　　　　　　　　　　　　　　　　　　　　　　　</w:t>
            </w:r>
          </w:p>
        </w:tc>
        <w:tc>
          <w:tcPr>
            <w:tcW w:w="1680" w:type="dxa"/>
            <w:vMerge w:val="restart"/>
            <w:vAlign w:val="center"/>
          </w:tcPr>
          <w:p w:rsidR="004D201E" w:rsidRDefault="004D201E">
            <w:pPr>
              <w:jc w:val="center"/>
              <w:rPr>
                <w:w w:val="66"/>
              </w:rPr>
            </w:pPr>
            <w:r>
              <w:rPr>
                <w:rFonts w:hint="eastAsia"/>
                <w:w w:val="66"/>
              </w:rPr>
              <w:t>前期決算期</w:t>
            </w:r>
            <w:r>
              <w:rPr>
                <w:rFonts w:hint="eastAsia"/>
                <w:w w:val="80"/>
              </w:rPr>
              <w:t>（Ａ）</w:t>
            </w:r>
          </w:p>
          <w:p w:rsidR="004D201E" w:rsidRDefault="004D201E">
            <w:pPr>
              <w:jc w:val="center"/>
              <w:rPr>
                <w:w w:val="66"/>
              </w:rPr>
            </w:pPr>
            <w:r>
              <w:rPr>
                <w:rFonts w:hint="eastAsia"/>
                <w:w w:val="66"/>
              </w:rPr>
              <w:t>（　　　　～　　　）</w:t>
            </w:r>
          </w:p>
        </w:tc>
        <w:tc>
          <w:tcPr>
            <w:tcW w:w="1792" w:type="dxa"/>
            <w:vMerge w:val="restart"/>
            <w:vAlign w:val="center"/>
          </w:tcPr>
          <w:p w:rsidR="004D201E" w:rsidRDefault="004D201E">
            <w:pPr>
              <w:ind w:firstLineChars="247" w:firstLine="374"/>
              <w:jc w:val="center"/>
              <w:rPr>
                <w:w w:val="66"/>
              </w:rPr>
            </w:pPr>
            <w:r>
              <w:rPr>
                <w:rFonts w:hint="eastAsia"/>
                <w:w w:val="66"/>
              </w:rPr>
              <w:t>直近決算期</w:t>
            </w:r>
            <w:r>
              <w:rPr>
                <w:rFonts w:hint="eastAsia"/>
                <w:w w:val="80"/>
              </w:rPr>
              <w:t>（Ｂ）</w:t>
            </w:r>
          </w:p>
          <w:p w:rsidR="004D201E" w:rsidRDefault="004D201E">
            <w:pPr>
              <w:jc w:val="center"/>
              <w:rPr>
                <w:w w:val="66"/>
              </w:rPr>
            </w:pPr>
            <w:r>
              <w:rPr>
                <w:rFonts w:hint="eastAsia"/>
                <w:w w:val="66"/>
              </w:rPr>
              <w:t>（　　　　～　　　　）</w:t>
            </w:r>
          </w:p>
        </w:tc>
        <w:tc>
          <w:tcPr>
            <w:tcW w:w="4592" w:type="dxa"/>
            <w:gridSpan w:val="3"/>
            <w:vAlign w:val="center"/>
          </w:tcPr>
          <w:p w:rsidR="004D201E" w:rsidRDefault="004D201E">
            <w:pPr>
              <w:jc w:val="center"/>
              <w:rPr>
                <w:w w:val="66"/>
              </w:rPr>
            </w:pPr>
            <w:r>
              <w:rPr>
                <w:rFonts w:hint="eastAsia"/>
                <w:w w:val="66"/>
              </w:rPr>
              <w:t>今後の業況回復・発展計画</w:t>
            </w:r>
          </w:p>
        </w:tc>
      </w:tr>
      <w:tr w:rsidR="004D201E">
        <w:trPr>
          <w:cantSplit/>
          <w:trHeight w:val="450"/>
        </w:trPr>
        <w:tc>
          <w:tcPr>
            <w:tcW w:w="1568" w:type="dxa"/>
            <w:vMerge/>
          </w:tcPr>
          <w:p w:rsidR="004D201E" w:rsidRDefault="004D201E"/>
        </w:tc>
        <w:tc>
          <w:tcPr>
            <w:tcW w:w="1680" w:type="dxa"/>
            <w:vMerge/>
            <w:vAlign w:val="center"/>
          </w:tcPr>
          <w:p w:rsidR="004D201E" w:rsidRDefault="004D201E">
            <w:pPr>
              <w:jc w:val="center"/>
            </w:pPr>
          </w:p>
        </w:tc>
        <w:tc>
          <w:tcPr>
            <w:tcW w:w="1792" w:type="dxa"/>
            <w:vMerge/>
            <w:vAlign w:val="center"/>
          </w:tcPr>
          <w:p w:rsidR="004D201E" w:rsidRDefault="004D201E">
            <w:pPr>
              <w:jc w:val="center"/>
            </w:pPr>
          </w:p>
        </w:tc>
        <w:tc>
          <w:tcPr>
            <w:tcW w:w="1456" w:type="dxa"/>
            <w:vAlign w:val="center"/>
          </w:tcPr>
          <w:p w:rsidR="004D201E" w:rsidRDefault="004D201E">
            <w:pPr>
              <w:jc w:val="center"/>
              <w:rPr>
                <w:w w:val="80"/>
              </w:rPr>
            </w:pPr>
            <w:r>
              <w:rPr>
                <w:rFonts w:hint="eastAsia"/>
                <w:w w:val="66"/>
              </w:rPr>
              <w:t>次期決算期</w:t>
            </w:r>
            <w:r>
              <w:rPr>
                <w:rFonts w:hint="eastAsia"/>
                <w:w w:val="80"/>
              </w:rPr>
              <w:t>（Ｃ）</w:t>
            </w:r>
          </w:p>
        </w:tc>
        <w:tc>
          <w:tcPr>
            <w:tcW w:w="1568" w:type="dxa"/>
            <w:vAlign w:val="center"/>
          </w:tcPr>
          <w:p w:rsidR="004D201E" w:rsidRDefault="004D201E">
            <w:pPr>
              <w:jc w:val="center"/>
              <w:rPr>
                <w:w w:val="80"/>
              </w:rPr>
            </w:pPr>
            <w:r>
              <w:rPr>
                <w:rFonts w:hint="eastAsia"/>
                <w:w w:val="66"/>
              </w:rPr>
              <w:t>２年後決算期</w:t>
            </w:r>
            <w:r>
              <w:rPr>
                <w:rFonts w:hint="eastAsia"/>
                <w:w w:val="66"/>
              </w:rPr>
              <w:t>(</w:t>
            </w:r>
            <w:r>
              <w:rPr>
                <w:rFonts w:hint="eastAsia"/>
                <w:w w:val="80"/>
              </w:rPr>
              <w:t>Ｄ）</w:t>
            </w:r>
          </w:p>
        </w:tc>
        <w:tc>
          <w:tcPr>
            <w:tcW w:w="1568" w:type="dxa"/>
            <w:vAlign w:val="center"/>
          </w:tcPr>
          <w:p w:rsidR="004D201E" w:rsidRDefault="004D201E">
            <w:pPr>
              <w:jc w:val="center"/>
              <w:rPr>
                <w:w w:val="80"/>
              </w:rPr>
            </w:pPr>
            <w:r>
              <w:rPr>
                <w:rFonts w:hint="eastAsia"/>
                <w:w w:val="66"/>
              </w:rPr>
              <w:t>３年後決算期</w:t>
            </w:r>
            <w:r>
              <w:rPr>
                <w:rFonts w:hint="eastAsia"/>
                <w:w w:val="80"/>
              </w:rPr>
              <w:t>（Ｅ）</w:t>
            </w:r>
          </w:p>
        </w:tc>
      </w:tr>
      <w:tr w:rsidR="004D201E">
        <w:trPr>
          <w:trHeight w:val="450"/>
        </w:trPr>
        <w:tc>
          <w:tcPr>
            <w:tcW w:w="1568" w:type="dxa"/>
            <w:vAlign w:val="center"/>
          </w:tcPr>
          <w:p w:rsidR="004D201E" w:rsidRDefault="004D201E">
            <w:pPr>
              <w:jc w:val="center"/>
            </w:pPr>
            <w:r>
              <w:rPr>
                <w:rFonts w:hint="eastAsia"/>
              </w:rPr>
              <w:t>売</w:t>
            </w:r>
            <w:r>
              <w:rPr>
                <w:rFonts w:hint="eastAsia"/>
              </w:rPr>
              <w:t xml:space="preserve"> </w:t>
            </w:r>
            <w:r>
              <w:rPr>
                <w:rFonts w:hint="eastAsia"/>
              </w:rPr>
              <w:t>上</w:t>
            </w:r>
            <w:r>
              <w:rPr>
                <w:rFonts w:hint="eastAsia"/>
              </w:rPr>
              <w:t xml:space="preserve"> </w:t>
            </w:r>
            <w:r>
              <w:rPr>
                <w:rFonts w:hint="eastAsia"/>
              </w:rPr>
              <w:t>高</w:t>
            </w:r>
          </w:p>
        </w:tc>
        <w:tc>
          <w:tcPr>
            <w:tcW w:w="1680" w:type="dxa"/>
            <w:vAlign w:val="bottom"/>
          </w:tcPr>
          <w:p w:rsidR="004D201E" w:rsidRDefault="004D201E">
            <w:pPr>
              <w:jc w:val="right"/>
              <w:rPr>
                <w:w w:val="66"/>
              </w:rPr>
            </w:pPr>
            <w:r>
              <w:rPr>
                <w:rFonts w:hint="eastAsia"/>
                <w:w w:val="66"/>
              </w:rPr>
              <w:t xml:space="preserve">　　　　　　　千円　　</w:t>
            </w:r>
          </w:p>
        </w:tc>
        <w:tc>
          <w:tcPr>
            <w:tcW w:w="1792" w:type="dxa"/>
            <w:vAlign w:val="bottom"/>
          </w:tcPr>
          <w:p w:rsidR="004D201E" w:rsidRDefault="004D201E">
            <w:pPr>
              <w:ind w:firstLineChars="692" w:firstLine="1049"/>
              <w:jc w:val="right"/>
              <w:rPr>
                <w:w w:val="66"/>
              </w:rPr>
            </w:pPr>
            <w:r>
              <w:rPr>
                <w:rFonts w:hint="eastAsia"/>
                <w:w w:val="66"/>
              </w:rPr>
              <w:t>千円</w:t>
            </w:r>
          </w:p>
        </w:tc>
        <w:tc>
          <w:tcPr>
            <w:tcW w:w="1456" w:type="dxa"/>
            <w:vAlign w:val="bottom"/>
          </w:tcPr>
          <w:p w:rsidR="004D201E" w:rsidRDefault="004D201E">
            <w:pPr>
              <w:ind w:firstLineChars="496" w:firstLine="752"/>
              <w:jc w:val="right"/>
              <w:rPr>
                <w:w w:val="66"/>
              </w:rPr>
            </w:pPr>
            <w:r>
              <w:rPr>
                <w:rFonts w:hint="eastAsia"/>
                <w:w w:val="66"/>
              </w:rPr>
              <w:t>千円</w:t>
            </w:r>
          </w:p>
        </w:tc>
        <w:tc>
          <w:tcPr>
            <w:tcW w:w="1568" w:type="dxa"/>
            <w:vAlign w:val="bottom"/>
          </w:tcPr>
          <w:p w:rsidR="004D201E" w:rsidRDefault="004D201E">
            <w:pPr>
              <w:ind w:firstLineChars="496" w:firstLine="752"/>
              <w:jc w:val="right"/>
              <w:rPr>
                <w:w w:val="66"/>
              </w:rPr>
            </w:pPr>
            <w:r>
              <w:rPr>
                <w:rFonts w:hint="eastAsia"/>
                <w:w w:val="66"/>
              </w:rPr>
              <w:t xml:space="preserve">千円　</w:t>
            </w:r>
          </w:p>
        </w:tc>
        <w:tc>
          <w:tcPr>
            <w:tcW w:w="1568" w:type="dxa"/>
            <w:vAlign w:val="bottom"/>
          </w:tcPr>
          <w:p w:rsidR="004D201E" w:rsidRDefault="004D201E">
            <w:pPr>
              <w:ind w:firstLineChars="496" w:firstLine="752"/>
              <w:jc w:val="right"/>
              <w:rPr>
                <w:w w:val="66"/>
              </w:rPr>
            </w:pPr>
            <w:r>
              <w:rPr>
                <w:rFonts w:hint="eastAsia"/>
                <w:w w:val="66"/>
              </w:rPr>
              <w:t>千円</w:t>
            </w:r>
          </w:p>
        </w:tc>
      </w:tr>
      <w:tr w:rsidR="004D201E">
        <w:trPr>
          <w:trHeight w:val="450"/>
        </w:trPr>
        <w:tc>
          <w:tcPr>
            <w:tcW w:w="1568" w:type="dxa"/>
            <w:vAlign w:val="center"/>
          </w:tcPr>
          <w:p w:rsidR="004D201E" w:rsidRDefault="004D201E">
            <w:pPr>
              <w:jc w:val="center"/>
            </w:pPr>
            <w:r>
              <w:rPr>
                <w:rFonts w:hint="eastAsia"/>
              </w:rPr>
              <w:t>経常利益</w:t>
            </w:r>
          </w:p>
        </w:tc>
        <w:tc>
          <w:tcPr>
            <w:tcW w:w="1680" w:type="dxa"/>
            <w:vAlign w:val="bottom"/>
          </w:tcPr>
          <w:p w:rsidR="004D201E" w:rsidRDefault="004D201E">
            <w:pPr>
              <w:ind w:firstLineChars="692" w:firstLine="1049"/>
              <w:jc w:val="right"/>
              <w:rPr>
                <w:w w:val="66"/>
              </w:rPr>
            </w:pPr>
            <w:r>
              <w:rPr>
                <w:rFonts w:hint="eastAsia"/>
                <w:w w:val="66"/>
              </w:rPr>
              <w:t>千円</w:t>
            </w:r>
          </w:p>
        </w:tc>
        <w:tc>
          <w:tcPr>
            <w:tcW w:w="1792" w:type="dxa"/>
            <w:vAlign w:val="bottom"/>
          </w:tcPr>
          <w:p w:rsidR="004D201E" w:rsidRDefault="004D201E">
            <w:pPr>
              <w:ind w:firstLineChars="692" w:firstLine="1049"/>
              <w:jc w:val="right"/>
              <w:rPr>
                <w:w w:val="66"/>
              </w:rPr>
            </w:pPr>
            <w:r>
              <w:rPr>
                <w:rFonts w:hint="eastAsia"/>
                <w:w w:val="66"/>
              </w:rPr>
              <w:t>千円</w:t>
            </w:r>
          </w:p>
        </w:tc>
        <w:tc>
          <w:tcPr>
            <w:tcW w:w="1456" w:type="dxa"/>
            <w:vAlign w:val="bottom"/>
          </w:tcPr>
          <w:p w:rsidR="004D201E" w:rsidRDefault="004D201E">
            <w:pPr>
              <w:ind w:firstLineChars="496" w:firstLine="752"/>
              <w:jc w:val="right"/>
              <w:rPr>
                <w:w w:val="66"/>
              </w:rPr>
            </w:pPr>
            <w:r>
              <w:rPr>
                <w:rFonts w:hint="eastAsia"/>
                <w:w w:val="66"/>
              </w:rPr>
              <w:t>千円</w:t>
            </w:r>
          </w:p>
        </w:tc>
        <w:tc>
          <w:tcPr>
            <w:tcW w:w="1568" w:type="dxa"/>
            <w:vAlign w:val="bottom"/>
          </w:tcPr>
          <w:p w:rsidR="004D201E" w:rsidRDefault="004D201E">
            <w:pPr>
              <w:ind w:firstLineChars="496" w:firstLine="752"/>
              <w:jc w:val="right"/>
              <w:rPr>
                <w:w w:val="66"/>
              </w:rPr>
            </w:pPr>
            <w:r>
              <w:rPr>
                <w:rFonts w:hint="eastAsia"/>
                <w:w w:val="66"/>
              </w:rPr>
              <w:t>千円</w:t>
            </w:r>
          </w:p>
        </w:tc>
        <w:tc>
          <w:tcPr>
            <w:tcW w:w="1568" w:type="dxa"/>
            <w:vAlign w:val="bottom"/>
          </w:tcPr>
          <w:p w:rsidR="004D201E" w:rsidRDefault="004D201E">
            <w:pPr>
              <w:ind w:firstLineChars="496" w:firstLine="752"/>
              <w:jc w:val="right"/>
              <w:rPr>
                <w:w w:val="66"/>
              </w:rPr>
            </w:pPr>
            <w:r>
              <w:rPr>
                <w:rFonts w:hint="eastAsia"/>
                <w:w w:val="66"/>
              </w:rPr>
              <w:t>千円</w:t>
            </w:r>
          </w:p>
        </w:tc>
      </w:tr>
    </w:tbl>
    <w:p w:rsidR="004D201E" w:rsidRDefault="004D201E">
      <w:pPr>
        <w:rPr>
          <w:sz w:val="20"/>
        </w:rPr>
      </w:pPr>
      <w:r>
        <w:rPr>
          <w:rFonts w:hint="eastAsia"/>
        </w:rPr>
        <w:t xml:space="preserve">　</w:t>
      </w:r>
      <w:r>
        <w:rPr>
          <w:rFonts w:hint="eastAsia"/>
          <w:sz w:val="20"/>
        </w:rPr>
        <w:t>＊売上高又は経常利益が（Ｅ）≧（Ｂ）であること。</w:t>
      </w:r>
    </w:p>
    <w:p w:rsidR="004D201E" w:rsidRDefault="004D201E">
      <w:pPr>
        <w:ind w:leftChars="100" w:left="438" w:hangingChars="100" w:hanging="214"/>
        <w:rPr>
          <w:sz w:val="20"/>
        </w:rPr>
      </w:pPr>
      <w:r>
        <w:rPr>
          <w:rFonts w:hint="eastAsia"/>
          <w:sz w:val="20"/>
        </w:rPr>
        <w:t>＊一時的に経営の安定に支障が生じている原因が投機的な不動産・株式等の取引等でないこと。</w:t>
      </w:r>
    </w:p>
    <w:p w:rsidR="004D201E" w:rsidRDefault="004D201E">
      <w:pPr>
        <w:ind w:left="224"/>
        <w:rPr>
          <w:sz w:val="20"/>
        </w:rPr>
      </w:pPr>
      <w:r>
        <w:rPr>
          <w:rFonts w:hint="eastAsia"/>
          <w:sz w:val="20"/>
        </w:rPr>
        <w:t>＊取引金融機関の支援が確実に見込まれること。</w:t>
      </w:r>
    </w:p>
    <w:p w:rsidR="004D201E" w:rsidRDefault="004D201E">
      <w:pPr>
        <w:ind w:left="224"/>
        <w:rPr>
          <w:sz w:val="20"/>
        </w:rPr>
      </w:pPr>
    </w:p>
    <w:p w:rsidR="004D201E" w:rsidRDefault="004D201E">
      <w:pPr>
        <w:ind w:left="224"/>
        <w:rPr>
          <w:sz w:val="20"/>
        </w:rPr>
      </w:pPr>
    </w:p>
    <w:p w:rsidR="00AF0ADA" w:rsidRDefault="00AF0ADA">
      <w:pPr>
        <w:ind w:left="224"/>
        <w:rPr>
          <w:sz w:val="20"/>
        </w:rPr>
      </w:pPr>
    </w:p>
    <w:p w:rsidR="004D201E" w:rsidRDefault="004D201E" w:rsidP="00B01855">
      <w:pPr>
        <w:rPr>
          <w:rFonts w:ascii="HGP創英角ｺﾞｼｯｸUB" w:eastAsia="HGP創英角ｺﾞｼｯｸUB"/>
          <w:b/>
          <w:szCs w:val="21"/>
        </w:rPr>
      </w:pPr>
    </w:p>
    <w:p w:rsidR="004D201E" w:rsidRDefault="004D201E">
      <w:pPr>
        <w:ind w:left="224"/>
        <w:rPr>
          <w:rFonts w:ascii="HGP創英角ｺﾞｼｯｸUB" w:eastAsia="HGP創英角ｺﾞｼｯｸUB"/>
          <w:b/>
          <w:szCs w:val="21"/>
        </w:rPr>
      </w:pPr>
    </w:p>
    <w:p w:rsidR="004D201E" w:rsidRDefault="004D201E">
      <w:pPr>
        <w:ind w:left="224"/>
        <w:rPr>
          <w:rFonts w:ascii="HGP創英角ｺﾞｼｯｸUB" w:eastAsia="HGP創英角ｺﾞｼｯｸUB"/>
          <w:b/>
          <w:szCs w:val="21"/>
        </w:rPr>
      </w:pPr>
      <w:bookmarkStart w:id="0" w:name="_GoBack"/>
      <w:bookmarkEnd w:id="0"/>
    </w:p>
    <w:sectPr w:rsidR="004D201E" w:rsidSect="00B9273C">
      <w:footerReference w:type="default" r:id="rId7"/>
      <w:pgSz w:w="11907" w:h="16840" w:code="9"/>
      <w:pgMar w:top="1474" w:right="851" w:bottom="1134" w:left="1134" w:header="851" w:footer="992" w:gutter="0"/>
      <w:pgNumType w:fmt="numberInDash" w:start="65"/>
      <w:cols w:space="425"/>
      <w:vAlign w:val="center"/>
      <w:docGrid w:type="linesAndChars" w:linePitch="288" w:charSpace="28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2AD" w:rsidRDefault="00EC12AD" w:rsidP="00EC12AD">
      <w:r>
        <w:separator/>
      </w:r>
    </w:p>
  </w:endnote>
  <w:endnote w:type="continuationSeparator" w:id="0">
    <w:p w:rsidR="00EC12AD" w:rsidRDefault="00EC12AD" w:rsidP="00E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136586"/>
      <w:docPartObj>
        <w:docPartGallery w:val="Page Numbers (Bottom of Page)"/>
        <w:docPartUnique/>
      </w:docPartObj>
    </w:sdtPr>
    <w:sdtEndPr>
      <w:rPr>
        <w:rFonts w:ascii="ＭＳ 明朝" w:hAnsi="ＭＳ 明朝"/>
        <w:sz w:val="24"/>
      </w:rPr>
    </w:sdtEndPr>
    <w:sdtContent>
      <w:p w:rsidR="00EC12AD" w:rsidRPr="00EC12AD" w:rsidRDefault="00EC12AD" w:rsidP="00EC12AD">
        <w:pPr>
          <w:pStyle w:val="a8"/>
          <w:jc w:val="center"/>
          <w:rPr>
            <w:rFonts w:ascii="ＭＳ 明朝" w:hAnsi="ＭＳ 明朝"/>
            <w:sz w:val="24"/>
          </w:rPr>
        </w:pPr>
        <w:r w:rsidRPr="00EC12AD">
          <w:rPr>
            <w:rFonts w:ascii="ＭＳ 明朝" w:hAnsi="ＭＳ 明朝"/>
            <w:sz w:val="24"/>
          </w:rPr>
          <w:fldChar w:fldCharType="begin"/>
        </w:r>
        <w:r w:rsidRPr="00EC12AD">
          <w:rPr>
            <w:rFonts w:ascii="ＭＳ 明朝" w:hAnsi="ＭＳ 明朝"/>
            <w:sz w:val="24"/>
          </w:rPr>
          <w:instrText>PAGE   \* MERGEFORMAT</w:instrText>
        </w:r>
        <w:r w:rsidRPr="00EC12AD">
          <w:rPr>
            <w:rFonts w:ascii="ＭＳ 明朝" w:hAnsi="ＭＳ 明朝"/>
            <w:sz w:val="24"/>
          </w:rPr>
          <w:fldChar w:fldCharType="separate"/>
        </w:r>
        <w:r w:rsidRPr="00EC12AD">
          <w:rPr>
            <w:rFonts w:ascii="ＭＳ 明朝" w:hAnsi="ＭＳ 明朝"/>
            <w:sz w:val="24"/>
            <w:lang w:val="ja-JP"/>
          </w:rPr>
          <w:t>2</w:t>
        </w:r>
        <w:r w:rsidRPr="00EC12AD">
          <w:rPr>
            <w:rFonts w:ascii="ＭＳ 明朝" w:hAnsi="ＭＳ 明朝"/>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2AD" w:rsidRDefault="00EC12AD" w:rsidP="00EC12AD">
      <w:r>
        <w:separator/>
      </w:r>
    </w:p>
  </w:footnote>
  <w:footnote w:type="continuationSeparator" w:id="0">
    <w:p w:rsidR="00EC12AD" w:rsidRDefault="00EC12AD" w:rsidP="00EC1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0304"/>
    <w:multiLevelType w:val="hybridMultilevel"/>
    <w:tmpl w:val="3D5ED1E2"/>
    <w:lvl w:ilvl="0" w:tplc="F7B4679C">
      <w:numFmt w:val="bullet"/>
      <w:lvlText w:val="＊"/>
      <w:lvlJc w:val="left"/>
      <w:pPr>
        <w:tabs>
          <w:tab w:val="num" w:pos="584"/>
        </w:tabs>
        <w:ind w:left="584" w:hanging="360"/>
      </w:pPr>
      <w:rPr>
        <w:rFonts w:ascii="ＭＳ 明朝" w:eastAsia="ＭＳ 明朝" w:hAnsi="ＭＳ 明朝"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 w15:restartNumberingAfterBreak="0">
    <w:nsid w:val="60590990"/>
    <w:multiLevelType w:val="hybridMultilevel"/>
    <w:tmpl w:val="C292E900"/>
    <w:lvl w:ilvl="0" w:tplc="D924F17C">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D377333"/>
    <w:multiLevelType w:val="hybridMultilevel"/>
    <w:tmpl w:val="BCC8FA26"/>
    <w:lvl w:ilvl="0" w:tplc="33D01A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4"/>
  <w:drawingGridHorizontalSpacing w:val="112"/>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354"/>
    <w:rsid w:val="00456C49"/>
    <w:rsid w:val="004D201E"/>
    <w:rsid w:val="00537C9C"/>
    <w:rsid w:val="005970B5"/>
    <w:rsid w:val="00637E85"/>
    <w:rsid w:val="00823119"/>
    <w:rsid w:val="00894354"/>
    <w:rsid w:val="00AF0ADA"/>
    <w:rsid w:val="00B01855"/>
    <w:rsid w:val="00B84666"/>
    <w:rsid w:val="00B9273C"/>
    <w:rsid w:val="00CE4B4F"/>
    <w:rsid w:val="00D762D6"/>
    <w:rsid w:val="00EC12AD"/>
    <w:rsid w:val="00F5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DA3DE9A-092D-4156-ABB6-BC5ED7EB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4"/>
    </w:p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unhideWhenUsed/>
    <w:rsid w:val="00EC12AD"/>
    <w:pPr>
      <w:tabs>
        <w:tab w:val="center" w:pos="4252"/>
        <w:tab w:val="right" w:pos="8504"/>
      </w:tabs>
      <w:snapToGrid w:val="0"/>
    </w:pPr>
  </w:style>
  <w:style w:type="character" w:customStyle="1" w:styleId="a7">
    <w:name w:val="ヘッダー (文字)"/>
    <w:basedOn w:val="a0"/>
    <w:link w:val="a6"/>
    <w:rsid w:val="00EC12AD"/>
    <w:rPr>
      <w:kern w:val="2"/>
      <w:sz w:val="21"/>
      <w:szCs w:val="24"/>
    </w:rPr>
  </w:style>
  <w:style w:type="paragraph" w:styleId="a8">
    <w:name w:val="footer"/>
    <w:basedOn w:val="a"/>
    <w:link w:val="a9"/>
    <w:uiPriority w:val="99"/>
    <w:unhideWhenUsed/>
    <w:rsid w:val="00EC12AD"/>
    <w:pPr>
      <w:tabs>
        <w:tab w:val="center" w:pos="4252"/>
        <w:tab w:val="right" w:pos="8504"/>
      </w:tabs>
      <w:snapToGrid w:val="0"/>
    </w:pPr>
  </w:style>
  <w:style w:type="character" w:customStyle="1" w:styleId="a9">
    <w:name w:val="フッター (文字)"/>
    <w:basedOn w:val="a0"/>
    <w:link w:val="a8"/>
    <w:uiPriority w:val="99"/>
    <w:rsid w:val="00EC12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経営支援特別資金対象要件申告書</vt:lpstr>
      <vt:lpstr>経営支援特別資金対象要件申告書</vt:lpstr>
    </vt:vector>
  </TitlesOfParts>
  <Company>山口県信用保証協会</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経営支援特別資金対象要件申告書</dc:title>
  <dc:creator>EDP7</dc:creator>
  <cp:lastModifiedBy>熊谷　勲</cp:lastModifiedBy>
  <cp:revision>9</cp:revision>
  <cp:lastPrinted>2023-03-03T08:08:00Z</cp:lastPrinted>
  <dcterms:created xsi:type="dcterms:W3CDTF">2013-05-07T05:14:00Z</dcterms:created>
  <dcterms:modified xsi:type="dcterms:W3CDTF">2023-03-03T08:08:00Z</dcterms:modified>
</cp:coreProperties>
</file>