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1A" w:rsidRPr="00B21933" w:rsidRDefault="00784D1A" w:rsidP="00622E13">
      <w:pPr>
        <w:adjustRightInd/>
        <w:jc w:val="center"/>
        <w:rPr>
          <w:rFonts w:ascii="ＭＳ 明朝" w:cs="Times New Roman"/>
          <w:spacing w:val="2"/>
          <w:sz w:val="36"/>
          <w:szCs w:val="36"/>
        </w:rPr>
      </w:pPr>
      <w:r w:rsidRPr="00B21933">
        <w:rPr>
          <w:rFonts w:ascii="ＭＳ 明朝" w:eastAsia="ＭＳ ゴシック" w:cs="ＭＳ ゴシック" w:hint="eastAsia"/>
          <w:sz w:val="36"/>
          <w:szCs w:val="36"/>
        </w:rPr>
        <w:t>ユニフォーム</w:t>
      </w:r>
      <w:r w:rsidR="00E119F4">
        <w:rPr>
          <w:rFonts w:ascii="ＭＳ 明朝" w:eastAsia="ＭＳ ゴシック" w:cs="ＭＳ ゴシック" w:hint="eastAsia"/>
          <w:sz w:val="36"/>
          <w:szCs w:val="36"/>
        </w:rPr>
        <w:t>申込書</w:t>
      </w:r>
    </w:p>
    <w:p w:rsidR="00B21933" w:rsidRPr="00B21933" w:rsidRDefault="00B21933" w:rsidP="00BC0516">
      <w:pPr>
        <w:adjustRightInd/>
        <w:snapToGrid w:val="0"/>
        <w:rPr>
          <w:rFonts w:ascii="ＭＳ 明朝" w:cs="Times New Roman"/>
          <w:spacing w:val="2"/>
          <w:sz w:val="28"/>
          <w:szCs w:val="28"/>
        </w:rPr>
      </w:pPr>
    </w:p>
    <w:p w:rsidR="00784D1A" w:rsidRPr="00B21933" w:rsidRDefault="00B21933">
      <w:pPr>
        <w:adjustRightInd/>
        <w:rPr>
          <w:rFonts w:ascii="ＭＳ 明朝" w:cs="Times New Roman"/>
          <w:spacing w:val="2"/>
          <w:sz w:val="28"/>
          <w:szCs w:val="28"/>
        </w:rPr>
      </w:pPr>
      <w:r w:rsidRPr="00B21933">
        <w:rPr>
          <w:rFonts w:ascii="ＭＳ 明朝" w:eastAsia="ＭＳ ゴシック" w:cs="ＭＳ ゴシック" w:hint="eastAsia"/>
          <w:sz w:val="28"/>
          <w:szCs w:val="28"/>
        </w:rPr>
        <w:t xml:space="preserve">　</w:t>
      </w:r>
      <w:r w:rsidR="00E119F4">
        <w:rPr>
          <w:rFonts w:ascii="ＭＳ 明朝" w:eastAsia="ＭＳ ゴシック" w:cs="ＭＳ ゴシック" w:hint="eastAsia"/>
          <w:sz w:val="28"/>
          <w:szCs w:val="28"/>
        </w:rPr>
        <w:t>以下</w:t>
      </w:r>
      <w:r w:rsidR="00E119F4" w:rsidRPr="00B21933">
        <w:rPr>
          <w:rFonts w:ascii="ＭＳ 明朝" w:eastAsia="ＭＳ ゴシック" w:cs="ＭＳ ゴシック" w:hint="eastAsia"/>
          <w:sz w:val="28"/>
          <w:szCs w:val="28"/>
        </w:rPr>
        <w:t>のとおり、</w:t>
      </w:r>
      <w:r w:rsidR="00E119F4">
        <w:rPr>
          <w:rFonts w:ascii="ＭＳ 明朝" w:eastAsia="ＭＳ ゴシック" w:cs="ＭＳ ゴシック" w:hint="eastAsia"/>
          <w:sz w:val="28"/>
          <w:szCs w:val="28"/>
        </w:rPr>
        <w:t>山口県選手団</w:t>
      </w:r>
      <w:r w:rsidR="00E119F4" w:rsidRPr="00B21933">
        <w:rPr>
          <w:rFonts w:ascii="ＭＳ 明朝" w:eastAsia="ＭＳ ゴシック" w:cs="ＭＳ ゴシック" w:hint="eastAsia"/>
          <w:sz w:val="28"/>
          <w:szCs w:val="28"/>
        </w:rPr>
        <w:t>のユニフォームを</w:t>
      </w:r>
      <w:r w:rsidR="00E119F4">
        <w:rPr>
          <w:rFonts w:ascii="ＭＳ 明朝" w:eastAsia="ＭＳ ゴシック" w:cs="ＭＳ ゴシック" w:hint="eastAsia"/>
          <w:sz w:val="28"/>
          <w:szCs w:val="28"/>
        </w:rPr>
        <w:t>申</w:t>
      </w:r>
      <w:r w:rsidR="00E119F4" w:rsidRPr="00B21933">
        <w:rPr>
          <w:rFonts w:ascii="ＭＳ 明朝" w:eastAsia="ＭＳ ゴシック" w:cs="ＭＳ ゴシック" w:hint="eastAsia"/>
          <w:sz w:val="28"/>
          <w:szCs w:val="28"/>
        </w:rPr>
        <w:t>し</w:t>
      </w:r>
      <w:r w:rsidR="00E119F4">
        <w:rPr>
          <w:rFonts w:ascii="ＭＳ 明朝" w:eastAsia="ＭＳ ゴシック" w:cs="ＭＳ ゴシック" w:hint="eastAsia"/>
          <w:sz w:val="28"/>
          <w:szCs w:val="28"/>
        </w:rPr>
        <w:t>込</w:t>
      </w:r>
      <w:r w:rsidR="00E119F4" w:rsidRPr="00B21933">
        <w:rPr>
          <w:rFonts w:ascii="ＭＳ 明朝" w:eastAsia="ＭＳ ゴシック" w:cs="ＭＳ ゴシック" w:hint="eastAsia"/>
          <w:sz w:val="28"/>
          <w:szCs w:val="28"/>
        </w:rPr>
        <w:t>みます。</w:t>
      </w:r>
    </w:p>
    <w:p w:rsidR="00B21933" w:rsidRPr="00B21933" w:rsidRDefault="00622E13" w:rsidP="00BC0516">
      <w:pPr>
        <w:adjustRightInd/>
        <w:snapToGrid w:val="0"/>
        <w:rPr>
          <w:rFonts w:ascii="ＭＳ 明朝" w:cs="Times New Roman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1745615" cy="1136650"/>
                <wp:effectExtent l="0" t="0" r="2603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AB" w:rsidRDefault="000806AB" w:rsidP="00622E1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＜ユニフォーム＞</w:t>
                            </w:r>
                          </w:p>
                          <w:p w:rsidR="000806AB" w:rsidRDefault="00E119F4" w:rsidP="00622E1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藍色と白色をベースに、オレンジのラインが入ったもので</w:t>
                            </w:r>
                            <w:r w:rsidR="000806AB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25pt;margin-top:15.9pt;width:137.45pt;height:8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">
                <v:stroke dashstyle="dash"/>
                <v:textbox inset="5.85pt,.7pt,5.85pt,.7pt">
                  <w:txbxContent>
                    <w:p w:rsidR="000806AB" w:rsidRDefault="000806AB" w:rsidP="00622E1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＜ユニフォーム＞</w:t>
                      </w:r>
                    </w:p>
                    <w:p w:rsidR="000806AB" w:rsidRDefault="00E119F4" w:rsidP="00622E1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藍色と白色をベースに、オレンジのラインが入ったもので</w:t>
                      </w:r>
                      <w:r w:rsidR="000806AB"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C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81280</wp:posOffset>
            </wp:positionV>
            <wp:extent cx="535940" cy="1243482"/>
            <wp:effectExtent l="19050" t="19050" r="16510" b="139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8" r="75388" b="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243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33" w:rsidRPr="00B21933" w:rsidRDefault="00E119F4">
      <w:pPr>
        <w:adjustRightInd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競技名</w:t>
      </w:r>
      <w:r w:rsidR="001B0E7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　</w:t>
      </w:r>
      <w:r w:rsidR="00B21933" w:rsidRPr="00B2193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　　　　　</w:t>
      </w:r>
      <w:r w:rsidR="00F6140A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  <w:r w:rsidR="00B21933" w:rsidRPr="00B2193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</w:t>
      </w:r>
    </w:p>
    <w:p w:rsidR="00784D1A" w:rsidRPr="00B21933" w:rsidRDefault="00E119F4">
      <w:pPr>
        <w:adjustRightInd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氏</w:t>
      </w:r>
      <w:r w:rsidR="001B0E7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名</w:t>
      </w:r>
      <w:r w:rsidR="00784D1A" w:rsidRPr="00B2193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</w:t>
      </w:r>
      <w:r w:rsidR="001B0E7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</w:t>
      </w:r>
      <w:r w:rsidR="00784D1A" w:rsidRPr="00B21933"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　　　　　　　</w:t>
      </w:r>
    </w:p>
    <w:p w:rsidR="00B21933" w:rsidRDefault="00B21933">
      <w:pPr>
        <w:adjustRightInd/>
        <w:rPr>
          <w:rFonts w:ascii="ＭＳ 明朝" w:cs="Times New Roman"/>
          <w:spacing w:val="2"/>
        </w:rPr>
      </w:pPr>
    </w:p>
    <w:p w:rsidR="00B21933" w:rsidRPr="00107B99" w:rsidRDefault="00BC0516" w:rsidP="00622E13">
      <w:pPr>
        <w:adjustRightInd/>
        <w:spacing w:afterLines="50" w:after="168"/>
        <w:rPr>
          <w:rFonts w:ascii="ＭＳ 明朝" w:eastAsia="ＭＳ ゴシック" w:cs="ＭＳ ゴシック"/>
          <w:sz w:val="28"/>
          <w:szCs w:val="32"/>
        </w:rPr>
      </w:pPr>
      <w:r w:rsidRPr="00107B99">
        <w:rPr>
          <w:rFonts w:ascii="ＭＳ 明朝" w:eastAsia="ＭＳ ゴシック" w:cs="ＭＳ ゴシック" w:hint="eastAsia"/>
          <w:sz w:val="28"/>
          <w:szCs w:val="32"/>
        </w:rPr>
        <w:t xml:space="preserve">１　</w:t>
      </w:r>
      <w:r w:rsidR="00E119F4">
        <w:rPr>
          <w:rFonts w:ascii="ＭＳ 明朝" w:eastAsia="ＭＳ ゴシック" w:cs="ＭＳ ゴシック" w:hint="eastAsia"/>
          <w:sz w:val="28"/>
          <w:szCs w:val="32"/>
        </w:rPr>
        <w:t>申込内容</w:t>
      </w:r>
      <w:r w:rsidR="00B21933" w:rsidRPr="00107B99">
        <w:rPr>
          <w:rFonts w:ascii="ＭＳ 明朝" w:eastAsia="ＭＳ ゴシック" w:cs="ＭＳ ゴシック" w:hint="eastAsia"/>
          <w:sz w:val="28"/>
          <w:szCs w:val="32"/>
        </w:rPr>
        <w:t xml:space="preserve">　</w:t>
      </w:r>
      <w:r w:rsidR="00E119F4">
        <w:rPr>
          <w:rFonts w:ascii="ＭＳ 明朝" w:eastAsia="ＭＳ ゴシック" w:cs="ＭＳ ゴシック" w:hint="eastAsia"/>
          <w:sz w:val="28"/>
          <w:szCs w:val="32"/>
        </w:rPr>
        <w:t>該当</w:t>
      </w:r>
      <w:r w:rsidR="00E119F4" w:rsidRPr="00107B99">
        <w:rPr>
          <w:rFonts w:ascii="ＭＳ 明朝" w:eastAsia="ＭＳ ゴシック" w:cs="ＭＳ ゴシック" w:hint="eastAsia"/>
          <w:sz w:val="28"/>
          <w:szCs w:val="32"/>
        </w:rPr>
        <w:t>するサイズに○を</w:t>
      </w:r>
      <w:r w:rsidR="00E119F4">
        <w:rPr>
          <w:rFonts w:ascii="ＭＳ 明朝" w:eastAsia="ＭＳ ゴシック" w:cs="ＭＳ ゴシック" w:hint="eastAsia"/>
          <w:sz w:val="28"/>
          <w:szCs w:val="32"/>
        </w:rPr>
        <w:t>付</w:t>
      </w:r>
      <w:r w:rsidR="00E119F4" w:rsidRPr="00107B99">
        <w:rPr>
          <w:rFonts w:ascii="ＭＳ 明朝" w:eastAsia="ＭＳ ゴシック" w:cs="ＭＳ ゴシック" w:hint="eastAsia"/>
          <w:sz w:val="28"/>
          <w:szCs w:val="32"/>
        </w:rPr>
        <w:t>けてください</w:t>
      </w:r>
    </w:p>
    <w:tbl>
      <w:tblPr>
        <w:tblW w:w="9168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1212"/>
        <w:gridCol w:w="1212"/>
        <w:gridCol w:w="1560"/>
        <w:gridCol w:w="1842"/>
        <w:gridCol w:w="1701"/>
      </w:tblGrid>
      <w:tr w:rsidR="00F6140A" w:rsidTr="00F6140A">
        <w:trPr>
          <w:trHeight w:val="542"/>
        </w:trPr>
        <w:tc>
          <w:tcPr>
            <w:tcW w:w="1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6140A" w:rsidRDefault="00F6140A" w:rsidP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サイズ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0A" w:rsidRPr="00B21933" w:rsidRDefault="00F6140A" w:rsidP="00622E1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B21933">
              <w:rPr>
                <w:rFonts w:ascii="ＭＳ ゴシック" w:eastAsia="ＭＳ ゴシック" w:hAnsi="ＭＳ ゴシック" w:cs="Times New Roman" w:hint="eastAsia"/>
                <w:spacing w:val="2"/>
              </w:rPr>
              <w:t>○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記入欄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6140A" w:rsidRDefault="00E119F4" w:rsidP="00622E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身長</w:t>
            </w:r>
          </w:p>
          <w:p w:rsidR="00F6140A" w:rsidRDefault="00F6140A" w:rsidP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ascii="ＭＳ 明朝" w:eastAsia="ＭＳ ゴシック" w:cs="ＭＳ ゴシック" w:hint="eastAsia"/>
              </w:rPr>
              <w:t>㎝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5E8" w:rsidRDefault="00E119F4" w:rsidP="006635E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胸囲</w:t>
            </w:r>
          </w:p>
          <w:p w:rsidR="00F6140A" w:rsidRDefault="00F6140A" w:rsidP="006635E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ascii="ＭＳ 明朝" w:eastAsia="ＭＳ ゴシック" w:cs="ＭＳ ゴシック" w:hint="eastAsia"/>
              </w:rPr>
              <w:t>㎝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40A" w:rsidRDefault="00F6140A" w:rsidP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ウエスト</w:t>
            </w:r>
          </w:p>
          <w:p w:rsidR="00F6140A" w:rsidRDefault="00F6140A" w:rsidP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ascii="ＭＳ 明朝" w:eastAsia="ＭＳ ゴシック" w:cs="ＭＳ ゴシック" w:hint="eastAsia"/>
              </w:rPr>
              <w:t>㎝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6140A" w:rsidTr="00F6140A">
        <w:trPr>
          <w:trHeight w:val="430"/>
        </w:trPr>
        <w:tc>
          <w:tcPr>
            <w:tcW w:w="1641" w:type="dxa"/>
            <w:vMerge/>
            <w:tcBorders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left w:val="single" w:sz="2" w:space="0" w:color="auto"/>
              <w:bottom w:val="single" w:sz="4" w:space="0" w:color="000000"/>
            </w:tcBorders>
            <w:shd w:val="clear" w:color="auto" w:fill="D9D9D9"/>
          </w:tcPr>
          <w:p w:rsidR="00F6140A" w:rsidRPr="00B21933" w:rsidRDefault="00E119F4" w:rsidP="00622E1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/>
                <w:spacing w:val="2"/>
              </w:rPr>
              <w:t>上着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F6140A" w:rsidRPr="00B21933" w:rsidRDefault="00F6140A" w:rsidP="00F6140A">
            <w:pPr>
              <w:suppressAutoHyphens/>
              <w:kinsoku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ズボン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ゴシック" w:cs="ＭＳ ゴシック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ゴシック" w:cs="ＭＳ ゴシック"/>
              </w:rPr>
            </w:pPr>
          </w:p>
        </w:tc>
      </w:tr>
      <w:tr w:rsidR="00F6140A" w:rsidTr="003B6D65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nil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ＳＳ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157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81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67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73</w:t>
            </w:r>
          </w:p>
        </w:tc>
      </w:tr>
      <w:tr w:rsidR="00F6140A" w:rsidTr="003B6D65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nil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Ｓ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162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85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71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77</w:t>
            </w:r>
          </w:p>
        </w:tc>
      </w:tr>
      <w:tr w:rsidR="00F6140A" w:rsidTr="003B6D65">
        <w:trPr>
          <w:trHeight w:val="988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nil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167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89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95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75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81</w:t>
            </w:r>
          </w:p>
        </w:tc>
      </w:tr>
      <w:tr w:rsidR="00F6140A" w:rsidTr="003B6D65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nil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172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93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79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85</w:t>
            </w:r>
          </w:p>
        </w:tc>
      </w:tr>
      <w:tr w:rsidR="00F6140A" w:rsidTr="003B6D65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nil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177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97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83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89</w:t>
            </w:r>
          </w:p>
        </w:tc>
      </w:tr>
      <w:tr w:rsidR="00F6140A" w:rsidTr="003B6D65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ＸＯ</w:t>
            </w: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140A" w:rsidRDefault="00F6140A" w:rsidP="006C6C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40A" w:rsidRDefault="00F6140A" w:rsidP="006C6C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182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188</w:t>
            </w: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101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107</w:t>
            </w: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87</w:t>
            </w:r>
            <w:r>
              <w:rPr>
                <w:rFonts w:ascii="ＭＳ 明朝" w:eastAsia="ＭＳ ゴシック" w:cs="ＭＳ ゴシック" w:hint="eastAsia"/>
              </w:rPr>
              <w:t>～</w:t>
            </w:r>
            <w:r>
              <w:rPr>
                <w:rFonts w:ascii="ＭＳ ゴシック" w:hAnsi="ＭＳ ゴシック" w:cs="ＭＳ ゴシック"/>
              </w:rPr>
              <w:t>93</w:t>
            </w:r>
          </w:p>
          <w:p w:rsidR="00F6140A" w:rsidRDefault="00F6140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1933" w:rsidRDefault="00B2193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  <w:r w:rsidR="00E119F4">
        <w:rPr>
          <w:rFonts w:ascii="ＭＳ 明朝" w:cs="Times New Roman" w:hint="eastAsia"/>
          <w:spacing w:val="2"/>
        </w:rPr>
        <w:t>※</w:t>
      </w:r>
      <w:r w:rsidR="00BC0516">
        <w:rPr>
          <w:rFonts w:ascii="ＭＳ 明朝" w:cs="Times New Roman" w:hint="eastAsia"/>
          <w:spacing w:val="2"/>
        </w:rPr>
        <w:t xml:space="preserve">　</w:t>
      </w:r>
      <w:r w:rsidR="00E119F4">
        <w:rPr>
          <w:rFonts w:ascii="ＭＳ 明朝" w:cs="Times New Roman" w:hint="eastAsia"/>
          <w:spacing w:val="2"/>
        </w:rPr>
        <w:t>試着後のサイズ変更は、上着・ズボンどちらもできます。</w:t>
      </w:r>
    </w:p>
    <w:p w:rsidR="00BC0516" w:rsidRPr="001B0E73" w:rsidRDefault="00BC05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BC0516" w:rsidRPr="00107B99" w:rsidRDefault="00E119F4" w:rsidP="006635E8">
      <w:pPr>
        <w:adjustRightInd/>
        <w:spacing w:line="440" w:lineRule="exact"/>
        <w:rPr>
          <w:rFonts w:ascii="ＭＳ 明朝" w:eastAsia="ＭＳ ゴシック" w:cs="ＭＳ ゴシック"/>
        </w:rPr>
      </w:pPr>
      <w:r w:rsidRPr="00107B99">
        <w:rPr>
          <w:rFonts w:ascii="ＭＳ 明朝" w:eastAsia="ＭＳ ゴシック" w:cs="ＭＳ ゴシック" w:hint="eastAsia"/>
          <w:sz w:val="28"/>
          <w:szCs w:val="28"/>
        </w:rPr>
        <w:t>２</w:t>
      </w:r>
      <w:r w:rsidR="00BC0516" w:rsidRPr="00107B99">
        <w:rPr>
          <w:rFonts w:ascii="ＭＳ 明朝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明朝" w:eastAsia="ＭＳ ゴシック" w:cs="ＭＳ ゴシック" w:hint="eastAsia"/>
          <w:sz w:val="28"/>
          <w:szCs w:val="28"/>
        </w:rPr>
        <w:t>帽子</w:t>
      </w:r>
      <w:r w:rsidRPr="00107B99">
        <w:rPr>
          <w:rFonts w:ascii="ＭＳ 明朝" w:eastAsia="ＭＳ ゴシック" w:cs="ＭＳ ゴシック" w:hint="eastAsia"/>
          <w:sz w:val="28"/>
          <w:szCs w:val="28"/>
        </w:rPr>
        <w:t>（フリーサイズ）</w:t>
      </w:r>
    </w:p>
    <w:p w:rsidR="00BC0516" w:rsidRDefault="00BC0516" w:rsidP="006635E8">
      <w:pPr>
        <w:overflowPunct/>
        <w:autoSpaceDE w:val="0"/>
        <w:autoSpaceDN w:val="0"/>
        <w:spacing w:line="400" w:lineRule="atLeast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8"/>
        </w:rPr>
      </w:pPr>
      <w:r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 xml:space="preserve">　　　</w:t>
      </w:r>
      <w:r w:rsidR="00E119F4">
        <w:rPr>
          <w:rFonts w:asciiTheme="majorEastAsia" w:eastAsiaTheme="majorEastAsia" w:hAnsiTheme="majorEastAsia" w:cs="Times New Roman"/>
          <w:spacing w:val="2"/>
          <w:sz w:val="28"/>
        </w:rPr>
        <w:t>購入</w:t>
      </w:r>
      <w:r w:rsidR="00E119F4"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>する</w:t>
      </w:r>
      <w:r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 xml:space="preserve">　　</w:t>
      </w:r>
      <w:r w:rsidR="00E119F4"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>・</w:t>
      </w:r>
      <w:r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 xml:space="preserve">　　</w:t>
      </w:r>
      <w:r w:rsidR="00E119F4">
        <w:rPr>
          <w:rFonts w:asciiTheme="majorEastAsia" w:eastAsiaTheme="majorEastAsia" w:hAnsiTheme="majorEastAsia" w:cs="Times New Roman"/>
          <w:spacing w:val="2"/>
          <w:sz w:val="28"/>
        </w:rPr>
        <w:t>購入</w:t>
      </w:r>
      <w:r w:rsidR="00E119F4" w:rsidRPr="00107B99">
        <w:rPr>
          <w:rFonts w:asciiTheme="majorEastAsia" w:eastAsiaTheme="majorEastAsia" w:hAnsiTheme="majorEastAsia" w:cs="Times New Roman" w:hint="eastAsia"/>
          <w:spacing w:val="2"/>
          <w:sz w:val="28"/>
        </w:rPr>
        <w:t>しない</w:t>
      </w:r>
    </w:p>
    <w:p w:rsidR="001B0E73" w:rsidRDefault="001B0E73" w:rsidP="001B0E73">
      <w:pPr>
        <w:overflowPunct/>
        <w:autoSpaceDE w:val="0"/>
        <w:autoSpaceDN w:val="0"/>
        <w:spacing w:line="32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E73" w:rsidRPr="000806AB" w:rsidTr="001B0E73">
        <w:tc>
          <w:tcPr>
            <w:tcW w:w="9836" w:type="dxa"/>
          </w:tcPr>
          <w:p w:rsidR="001B0E73" w:rsidRPr="000806AB" w:rsidRDefault="001B0E73" w:rsidP="006635E8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※</w:t>
            </w:r>
            <w:r w:rsidR="00E119F4"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ユニフォーム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代金</w:t>
            </w:r>
            <w:r w:rsidR="00E119F4"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：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上着7</w:t>
            </w:r>
            <w:r w:rsidR="00795A8B">
              <w:rPr>
                <w:rFonts w:ascii="ＭＳ ゴシック" w:eastAsia="ＭＳ ゴシック" w:hAnsi="ＭＳ ゴシック" w:cs="Times New Roman"/>
                <w:spacing w:val="2"/>
              </w:rPr>
              <w:t>,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480円</w:t>
            </w:r>
            <w:r w:rsidR="00E119F4"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、ズボン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4</w:t>
            </w:r>
            <w:r w:rsidR="00795A8B">
              <w:rPr>
                <w:rFonts w:ascii="ＭＳ ゴシック" w:eastAsia="ＭＳ ゴシック" w:hAnsi="ＭＳ ゴシック" w:cs="Times New Roman"/>
                <w:spacing w:val="2"/>
              </w:rPr>
              <w:t>,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730円</w:t>
            </w:r>
            <w:r w:rsidR="00E119F4"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、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帽子990円</w:t>
            </w:r>
          </w:p>
          <w:p w:rsidR="001B0E73" w:rsidRPr="000806AB" w:rsidRDefault="001B0E73" w:rsidP="006635E8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="00E119F4" w:rsidRPr="000806AB">
              <w:rPr>
                <w:rFonts w:ascii="ＭＳ ゴシック" w:eastAsia="ＭＳ ゴシック" w:hAnsi="ＭＳ ゴシック" w:cs="Times New Roman" w:hint="eastAsia"/>
                <w:spacing w:val="2"/>
              </w:rPr>
              <w:t>なお、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「おいでませ！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山口大会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」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以降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の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全国障害者</w:t>
            </w:r>
            <w:r w:rsidR="00646F95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スポーツ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大会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に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出場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したことのない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方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には、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購入費用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の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半額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を</w:t>
            </w:r>
            <w:r w:rsidR="00E119F4">
              <w:rPr>
                <w:rFonts w:ascii="ＭＳ ゴシック" w:eastAsia="ＭＳ ゴシック" w:hAnsi="ＭＳ ゴシック" w:cs="Times New Roman"/>
                <w:spacing w:val="2"/>
              </w:rPr>
              <w:t>助成</w:t>
            </w:r>
            <w:r w:rsidR="00E119F4" w:rsidRPr="00646F95">
              <w:rPr>
                <w:rFonts w:ascii="ＭＳ ゴシック" w:eastAsia="ＭＳ ゴシック" w:hAnsi="ＭＳ ゴシック" w:cs="Times New Roman" w:hint="eastAsia"/>
                <w:spacing w:val="2"/>
              </w:rPr>
              <w:t>します。</w:t>
            </w:r>
          </w:p>
        </w:tc>
      </w:tr>
    </w:tbl>
    <w:p w:rsidR="001B0E73" w:rsidRPr="00107B99" w:rsidRDefault="001B0E73" w:rsidP="001B0E73">
      <w:pPr>
        <w:overflowPunct/>
        <w:autoSpaceDE w:val="0"/>
        <w:autoSpaceDN w:val="0"/>
        <w:spacing w:line="32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8"/>
        </w:rPr>
      </w:pPr>
    </w:p>
    <w:sectPr w:rsidR="001B0E73" w:rsidRPr="00107B99" w:rsidSect="006635E8">
      <w:type w:val="continuous"/>
      <w:pgSz w:w="11906" w:h="16838" w:code="9"/>
      <w:pgMar w:top="709" w:right="1134" w:bottom="284" w:left="1134" w:header="720" w:footer="720" w:gutter="0"/>
      <w:pgNumType w:start="1"/>
      <w:cols w:space="720"/>
      <w:noEndnote/>
      <w:docGrid w:type="linesAndChars" w:linePitch="33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26" w:rsidRDefault="007655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6"/>
  <w:hyphenationZone w:val="0"/>
  <w:drawingGridHorizontalSpacing w:val="81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1A"/>
    <w:rsid w:val="000806AB"/>
    <w:rsid w:val="00107B99"/>
    <w:rsid w:val="0014177A"/>
    <w:rsid w:val="001B0E73"/>
    <w:rsid w:val="003B6D65"/>
    <w:rsid w:val="00537134"/>
    <w:rsid w:val="005D32E4"/>
    <w:rsid w:val="005F74F6"/>
    <w:rsid w:val="00622E13"/>
    <w:rsid w:val="00646F95"/>
    <w:rsid w:val="006635E8"/>
    <w:rsid w:val="006C6C6C"/>
    <w:rsid w:val="00720DA4"/>
    <w:rsid w:val="00765526"/>
    <w:rsid w:val="00784D1A"/>
    <w:rsid w:val="00795A8B"/>
    <w:rsid w:val="007B7195"/>
    <w:rsid w:val="007E6FE6"/>
    <w:rsid w:val="00932BAA"/>
    <w:rsid w:val="00AC4AE5"/>
    <w:rsid w:val="00B21933"/>
    <w:rsid w:val="00B247A6"/>
    <w:rsid w:val="00BC0516"/>
    <w:rsid w:val="00D56616"/>
    <w:rsid w:val="00E119F4"/>
    <w:rsid w:val="00F6140A"/>
    <w:rsid w:val="00F636D8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3188D0-9A36-4515-ADC7-6B38CA2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6F95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6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6F9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ユニフォーム申込書</vt:lpstr>
    </vt:vector>
  </TitlesOfParts>
  <Company>山口県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ユニフォーム申込書</dc:title>
  <dc:subject/>
  <dc:creator>山口県</dc:creator>
  <cp:keywords/>
  <dc:description/>
  <cp:lastModifiedBy>佐多　裕子</cp:lastModifiedBy>
  <cp:revision>2</cp:revision>
  <cp:lastPrinted>2023-06-08T03:48:00Z</cp:lastPrinted>
  <dcterms:created xsi:type="dcterms:W3CDTF">2023-06-08T09:38:00Z</dcterms:created>
  <dcterms:modified xsi:type="dcterms:W3CDTF">2023-06-08T09:38:00Z</dcterms:modified>
</cp:coreProperties>
</file>