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BC1" w:rsidRPr="00647BC1" w:rsidRDefault="00647BC1" w:rsidP="00647BC1">
      <w:pPr>
        <w:overflowPunct w:val="0"/>
        <w:autoSpaceDE w:val="0"/>
        <w:autoSpaceDN w:val="0"/>
        <w:textAlignment w:val="baseline"/>
        <w:rPr>
          <w:rFonts w:ascii="ＭＳ 明朝" w:eastAsia="ＭＳ 明朝" w:hAnsi="Times New Roman" w:cs="Times New Roman"/>
          <w:color w:val="000000"/>
          <w:kern w:val="0"/>
          <w:szCs w:val="21"/>
        </w:rPr>
      </w:pPr>
      <w:r w:rsidRPr="00647BC1">
        <w:rPr>
          <w:rFonts w:ascii="ＭＳ 明朝" w:eastAsia="ＭＳ ゴシック" w:hAnsi="Times New Roman" w:cs="ＭＳ ゴシック" w:hint="eastAsia"/>
          <w:color w:val="000000"/>
          <w:kern w:val="0"/>
          <w:sz w:val="24"/>
          <w:szCs w:val="24"/>
        </w:rPr>
        <w:t>別紙４</w:t>
      </w:r>
    </w:p>
    <w:p w:rsidR="00520C93" w:rsidRDefault="00647BC1" w:rsidP="00647BC1">
      <w:pPr>
        <w:jc w:val="center"/>
        <w:rPr>
          <w:rFonts w:ascii="ＭＳ 明朝" w:eastAsia="ＭＳ ゴシック" w:hAnsi="Times New Roman" w:cs="ＭＳ ゴシック"/>
          <w:color w:val="000000"/>
          <w:kern w:val="0"/>
          <w:sz w:val="24"/>
          <w:szCs w:val="24"/>
        </w:rPr>
      </w:pPr>
      <w:r w:rsidRPr="00647BC1">
        <w:rPr>
          <w:rFonts w:ascii="ＭＳ 明朝" w:eastAsia="ＭＳ ゴシック" w:hAnsi="Times New Roman" w:cs="ＭＳ ゴシック" w:hint="eastAsia"/>
          <w:color w:val="000000"/>
          <w:kern w:val="0"/>
          <w:sz w:val="24"/>
          <w:szCs w:val="24"/>
        </w:rPr>
        <w:t>農産物検査の検査結果等報告マニュアル</w:t>
      </w:r>
    </w:p>
    <w:p w:rsidR="00D343AC" w:rsidRDefault="00D343AC" w:rsidP="00520C93">
      <w:pPr>
        <w:jc w:val="left"/>
        <w:rPr>
          <w:rFonts w:eastAsia="ＭＳ ゴシック" w:hAnsi="Times New Roman" w:cs="ＭＳ ゴシック"/>
          <w:sz w:val="24"/>
          <w:szCs w:val="24"/>
        </w:rPr>
      </w:pPr>
    </w:p>
    <w:p w:rsidR="00A46627" w:rsidRDefault="00A46627" w:rsidP="00A46627">
      <w:pPr>
        <w:jc w:val="left"/>
        <w:rPr>
          <w:rFonts w:asciiTheme="minorEastAsia" w:hAnsiTheme="minorEastAsia" w:cs="ＭＳ ゴシック"/>
          <w:szCs w:val="21"/>
        </w:rPr>
      </w:pPr>
      <w:r w:rsidRPr="00A46627">
        <w:rPr>
          <w:rFonts w:asciiTheme="minorEastAsia" w:hAnsiTheme="minorEastAsia" w:cs="ＭＳ ゴシック" w:hint="eastAsia"/>
          <w:szCs w:val="21"/>
        </w:rPr>
        <w:t>第１　検査結果報告書の作成</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地域登録検査機関は、自らが実施した農産物検査について、法第20条第３項及び規則第20条の規定に基づき、農産物検査法施行規則の規定に基づき農林水産大臣の定める様式及び農林水産大臣の定める期日（平成13年３月22日農林水産省告示第445号。以下「報告</w:t>
      </w:r>
      <w:r>
        <w:rPr>
          <w:rFonts w:asciiTheme="minorEastAsia" w:hAnsiTheme="minorEastAsia" w:cs="ＭＳ ゴシック" w:hint="eastAsia"/>
          <w:szCs w:val="21"/>
        </w:rPr>
        <w:t>規程」という。）に定める様式に従い、検査結果報告書を作成する。</w:t>
      </w:r>
    </w:p>
    <w:p w:rsidR="00A46627" w:rsidRP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なお、検査結果報告書は、電磁的方式により作成することができるものとする。</w:t>
      </w:r>
    </w:p>
    <w:p w:rsidR="00A46627" w:rsidRPr="00A46627" w:rsidRDefault="00A46627" w:rsidP="00A46627">
      <w:pPr>
        <w:jc w:val="left"/>
        <w:rPr>
          <w:rFonts w:asciiTheme="minorEastAsia" w:hAnsiTheme="minorEastAsia" w:cs="ＭＳ ゴシック"/>
          <w:szCs w:val="21"/>
        </w:rPr>
      </w:pPr>
    </w:p>
    <w:p w:rsidR="00A46627" w:rsidRDefault="00A46627" w:rsidP="00A46627">
      <w:pPr>
        <w:jc w:val="left"/>
        <w:rPr>
          <w:rFonts w:asciiTheme="minorEastAsia" w:hAnsiTheme="minorEastAsia" w:cs="ＭＳ ゴシック"/>
          <w:szCs w:val="21"/>
        </w:rPr>
      </w:pPr>
      <w:r w:rsidRPr="00A46627">
        <w:rPr>
          <w:rFonts w:asciiTheme="minorEastAsia" w:hAnsiTheme="minorEastAsia" w:cs="ＭＳ ゴシック" w:hint="eastAsia"/>
          <w:szCs w:val="21"/>
        </w:rPr>
        <w:t>第２　検査結果報告書の提出</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地域登録検査機関は、第１の報告書を報告規程に定める期日までに、知事に報告する。</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ただし、報告の期日が行政機関の休日に関する法律（昭和63年法律第91号。）第１条第１項各号に掲げる日（以下「行政機関の休日」</w:t>
      </w:r>
      <w:r>
        <w:rPr>
          <w:rFonts w:asciiTheme="minorEastAsia" w:hAnsiTheme="minorEastAsia" w:cs="ＭＳ ゴシック" w:hint="eastAsia"/>
          <w:szCs w:val="21"/>
        </w:rPr>
        <w:t>という。）に当たるときは、その日の翌日をもってその期日とする。</w:t>
      </w:r>
    </w:p>
    <w:p w:rsidR="00A46627" w:rsidRP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なお、やむを得ない状況により期日までに報告できない場合は、その旨をあらかじめ知事に報告するものとする。</w:t>
      </w:r>
    </w:p>
    <w:p w:rsidR="00A46627" w:rsidRPr="00A46627" w:rsidRDefault="00A46627" w:rsidP="00A46627">
      <w:pPr>
        <w:jc w:val="left"/>
        <w:rPr>
          <w:rFonts w:asciiTheme="minorEastAsia" w:hAnsiTheme="minorEastAsia" w:cs="ＭＳ ゴシック"/>
          <w:szCs w:val="21"/>
        </w:rPr>
      </w:pPr>
      <w:bookmarkStart w:id="0" w:name="_GoBack"/>
      <w:bookmarkEnd w:id="0"/>
    </w:p>
    <w:p w:rsidR="00A46627" w:rsidRDefault="00A46627" w:rsidP="00A46627">
      <w:pPr>
        <w:jc w:val="left"/>
        <w:rPr>
          <w:rFonts w:asciiTheme="minorEastAsia" w:hAnsiTheme="minorEastAsia" w:cs="ＭＳ ゴシック"/>
          <w:szCs w:val="21"/>
        </w:rPr>
      </w:pPr>
      <w:r w:rsidRPr="00A46627">
        <w:rPr>
          <w:rFonts w:asciiTheme="minorEastAsia" w:hAnsiTheme="minorEastAsia" w:cs="ＭＳ ゴシック" w:hint="eastAsia"/>
          <w:szCs w:val="21"/>
        </w:rPr>
        <w:t>第３　報告書の取りまとめ等</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知事は、地域登録検査機関から受理をした報告について、基本要領に掲げる様式に取りまとめ、同通知に掲げる期日までに電子メールにより地方農政局長に報告する。</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ただし、報告期日が行政機関の休日に当たるときは、その日の翌日をもってその期日とする。</w:t>
      </w:r>
    </w:p>
    <w:p w:rsidR="00A46627" w:rsidRP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なお、やむを得ない状況により期日までに報告できない場合は、その旨をあらかじめ地方農政局長に報告する。</w:t>
      </w:r>
    </w:p>
    <w:p w:rsidR="00A46627" w:rsidRPr="00A46627" w:rsidRDefault="00A46627" w:rsidP="00A46627">
      <w:pPr>
        <w:jc w:val="left"/>
        <w:rPr>
          <w:rFonts w:asciiTheme="minorEastAsia" w:hAnsiTheme="minorEastAsia" w:cs="ＭＳ ゴシック"/>
          <w:szCs w:val="21"/>
        </w:rPr>
      </w:pPr>
    </w:p>
    <w:p w:rsidR="00A46627" w:rsidRDefault="00A46627" w:rsidP="00A46627">
      <w:pPr>
        <w:jc w:val="left"/>
        <w:rPr>
          <w:rFonts w:asciiTheme="minorEastAsia" w:hAnsiTheme="minorEastAsia" w:cs="ＭＳ ゴシック"/>
          <w:szCs w:val="21"/>
        </w:rPr>
      </w:pPr>
      <w:r w:rsidRPr="00A46627">
        <w:rPr>
          <w:rFonts w:asciiTheme="minorEastAsia" w:hAnsiTheme="minorEastAsia" w:cs="ＭＳ ゴシック" w:hint="eastAsia"/>
          <w:szCs w:val="21"/>
        </w:rPr>
        <w:t>第４　検査結果の公表</w:t>
      </w: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１　公表時期</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知事は、取りまとめた検査結果について、公表の必要があると認める場合は、農林水産省</w:t>
      </w:r>
      <w:r w:rsidR="007A06AB" w:rsidRPr="00472B5D">
        <w:rPr>
          <w:rFonts w:asciiTheme="minorEastAsia" w:hAnsiTheme="minorEastAsia" w:cs="ＭＳ ゴシック" w:hint="eastAsia"/>
          <w:color w:val="000000" w:themeColor="text1"/>
          <w:szCs w:val="21"/>
        </w:rPr>
        <w:t>農産局長</w:t>
      </w:r>
      <w:r w:rsidRPr="00A46627">
        <w:rPr>
          <w:rFonts w:asciiTheme="minorEastAsia" w:hAnsiTheme="minorEastAsia" w:cs="ＭＳ ゴシック" w:hint="eastAsia"/>
          <w:szCs w:val="21"/>
        </w:rPr>
        <w:t>が公表した後に、ホームページへの掲載等により公表を行うことができる。</w:t>
      </w:r>
    </w:p>
    <w:p w:rsidR="00A46627" w:rsidRDefault="00A46627" w:rsidP="00A46627">
      <w:pPr>
        <w:ind w:leftChars="200" w:left="480"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この場合、知事は、地方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rsidR="00A46627" w:rsidRDefault="00A46627" w:rsidP="00A46627">
      <w:pPr>
        <w:ind w:leftChars="200" w:left="480" w:firstLineChars="100" w:firstLine="240"/>
        <w:jc w:val="left"/>
        <w:rPr>
          <w:rFonts w:asciiTheme="minorEastAsia" w:hAnsiTheme="minorEastAsia" w:cs="ＭＳ ゴシック"/>
          <w:szCs w:val="21"/>
        </w:rPr>
      </w:pP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２　公表内容</w:t>
      </w:r>
    </w:p>
    <w:p w:rsidR="00A46627" w:rsidRDefault="00A46627" w:rsidP="00A46627">
      <w:pPr>
        <w:ind w:firstLineChars="300" w:firstLine="720"/>
        <w:jc w:val="left"/>
        <w:rPr>
          <w:rFonts w:asciiTheme="minorEastAsia" w:hAnsiTheme="minorEastAsia" w:cs="ＭＳ ゴシック"/>
          <w:szCs w:val="21"/>
        </w:rPr>
      </w:pPr>
      <w:r w:rsidRPr="00A46627">
        <w:rPr>
          <w:rFonts w:asciiTheme="minorEastAsia" w:hAnsiTheme="minorEastAsia" w:cs="ＭＳ ゴシック" w:hint="eastAsia"/>
          <w:szCs w:val="21"/>
        </w:rPr>
        <w:t>検査結果の公表内容は、次に掲げるものとする。</w:t>
      </w: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lastRenderedPageBreak/>
        <w:t>（１）国内産米穀の検査結果</w:t>
      </w: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（２）国内産麦類の検査結果</w:t>
      </w: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（３）国内産大豆の検査結果</w:t>
      </w:r>
    </w:p>
    <w:p w:rsidR="00A46627"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（４）輸入農産物の検査結果</w:t>
      </w:r>
    </w:p>
    <w:p w:rsidR="00520C93" w:rsidRPr="008F5A19" w:rsidRDefault="00A46627" w:rsidP="00A46627">
      <w:pPr>
        <w:ind w:firstLineChars="100" w:firstLine="240"/>
        <w:jc w:val="left"/>
        <w:rPr>
          <w:rFonts w:asciiTheme="minorEastAsia" w:hAnsiTheme="minorEastAsia" w:cs="ＭＳ ゴシック"/>
          <w:szCs w:val="21"/>
        </w:rPr>
      </w:pPr>
      <w:r w:rsidRPr="00A46627">
        <w:rPr>
          <w:rFonts w:asciiTheme="minorEastAsia" w:hAnsiTheme="minorEastAsia" w:cs="ＭＳ ゴシック" w:hint="eastAsia"/>
          <w:szCs w:val="21"/>
        </w:rPr>
        <w:t>（５）知事が公表の必要があると認める検査結果</w:t>
      </w:r>
    </w:p>
    <w:sectPr w:rsidR="00520C93" w:rsidRPr="008F5A19" w:rsidSect="00D343AC">
      <w:pgSz w:w="11906" w:h="16838" w:code="9"/>
      <w:pgMar w:top="1134" w:right="1134" w:bottom="1134" w:left="1134" w:header="851" w:footer="992" w:gutter="0"/>
      <w:cols w:space="425"/>
      <w:titlePg/>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54" w:rsidRDefault="003D4A54" w:rsidP="00FE6AC4">
      <w:r>
        <w:separator/>
      </w:r>
    </w:p>
  </w:endnote>
  <w:endnote w:type="continuationSeparator" w:id="0">
    <w:p w:rsidR="003D4A54" w:rsidRDefault="003D4A54"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54" w:rsidRDefault="003D4A54" w:rsidP="00FE6AC4">
      <w:r>
        <w:separator/>
      </w:r>
    </w:p>
  </w:footnote>
  <w:footnote w:type="continuationSeparator" w:id="0">
    <w:p w:rsidR="003D4A54" w:rsidRDefault="003D4A54"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0E97"/>
    <w:multiLevelType w:val="hybridMultilevel"/>
    <w:tmpl w:val="D4542470"/>
    <w:lvl w:ilvl="0" w:tplc="55BEB7E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9F4D8F"/>
    <w:multiLevelType w:val="hybridMultilevel"/>
    <w:tmpl w:val="12F6AAA0"/>
    <w:lvl w:ilvl="0" w:tplc="DCDA38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2D25A53"/>
    <w:multiLevelType w:val="hybridMultilevel"/>
    <w:tmpl w:val="801E7776"/>
    <w:lvl w:ilvl="0" w:tplc="3DBCA5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40238B"/>
    <w:multiLevelType w:val="hybridMultilevel"/>
    <w:tmpl w:val="77B24388"/>
    <w:lvl w:ilvl="0" w:tplc="5C662346">
      <w:start w:val="2"/>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D766DEE"/>
    <w:multiLevelType w:val="hybridMultilevel"/>
    <w:tmpl w:val="C2FE071A"/>
    <w:lvl w:ilvl="0" w:tplc="CF546A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9781F0C"/>
    <w:multiLevelType w:val="hybridMultilevel"/>
    <w:tmpl w:val="D898CB76"/>
    <w:lvl w:ilvl="0" w:tplc="17C4222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1645E7B"/>
    <w:multiLevelType w:val="hybridMultilevel"/>
    <w:tmpl w:val="28663AE4"/>
    <w:lvl w:ilvl="0" w:tplc="6D9C6A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813BF2"/>
    <w:multiLevelType w:val="hybridMultilevel"/>
    <w:tmpl w:val="53EABE36"/>
    <w:lvl w:ilvl="0" w:tplc="A288DA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00FD5"/>
    <w:multiLevelType w:val="hybridMultilevel"/>
    <w:tmpl w:val="C214EDD6"/>
    <w:lvl w:ilvl="0" w:tplc="47C855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DEA3D2F"/>
    <w:multiLevelType w:val="hybridMultilevel"/>
    <w:tmpl w:val="38F0E300"/>
    <w:lvl w:ilvl="0" w:tplc="F9F860CC">
      <w:start w:val="1"/>
      <w:numFmt w:val="aiueoFullWidth"/>
      <w:lvlText w:val="（%1）"/>
      <w:lvlJc w:val="left"/>
      <w:pPr>
        <w:ind w:left="1680" w:hanging="720"/>
      </w:pPr>
      <w:rPr>
        <w:rFonts w:hint="default"/>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3"/>
  </w:num>
  <w:num w:numId="2">
    <w:abstractNumId w:val="9"/>
  </w:num>
  <w:num w:numId="3">
    <w:abstractNumId w:val="7"/>
  </w:num>
  <w:num w:numId="4">
    <w:abstractNumId w:val="12"/>
  </w:num>
  <w:num w:numId="5">
    <w:abstractNumId w:val="10"/>
  </w:num>
  <w:num w:numId="6">
    <w:abstractNumId w:val="11"/>
  </w:num>
  <w:num w:numId="7">
    <w:abstractNumId w:val="0"/>
  </w:num>
  <w:num w:numId="8">
    <w:abstractNumId w:val="1"/>
  </w:num>
  <w:num w:numId="9">
    <w:abstractNumId w:val="8"/>
  </w:num>
  <w:num w:numId="10">
    <w:abstractNumId w:val="6"/>
  </w:num>
  <w:num w:numId="11">
    <w:abstractNumId w:val="5"/>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B3B5C"/>
    <w:rsid w:val="00100CF5"/>
    <w:rsid w:val="0017451B"/>
    <w:rsid w:val="00192C66"/>
    <w:rsid w:val="001A1B4F"/>
    <w:rsid w:val="00231A7D"/>
    <w:rsid w:val="00273BB3"/>
    <w:rsid w:val="00360ADF"/>
    <w:rsid w:val="003D4A54"/>
    <w:rsid w:val="00472B5D"/>
    <w:rsid w:val="004A54C4"/>
    <w:rsid w:val="00513989"/>
    <w:rsid w:val="00520C93"/>
    <w:rsid w:val="00647BC1"/>
    <w:rsid w:val="007A06AB"/>
    <w:rsid w:val="007F1113"/>
    <w:rsid w:val="008F5A19"/>
    <w:rsid w:val="009846DA"/>
    <w:rsid w:val="009915DB"/>
    <w:rsid w:val="009E6823"/>
    <w:rsid w:val="009F7EE9"/>
    <w:rsid w:val="00A44447"/>
    <w:rsid w:val="00A46627"/>
    <w:rsid w:val="00A50A42"/>
    <w:rsid w:val="00AB19FE"/>
    <w:rsid w:val="00BD088E"/>
    <w:rsid w:val="00BF3AE8"/>
    <w:rsid w:val="00D33330"/>
    <w:rsid w:val="00D343AC"/>
    <w:rsid w:val="00D647D2"/>
    <w:rsid w:val="00D721B6"/>
    <w:rsid w:val="00DD466F"/>
    <w:rsid w:val="00E35194"/>
    <w:rsid w:val="00E55B79"/>
    <w:rsid w:val="00ED338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5238D77-C34F-4202-A36C-B4E407F9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A06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4B79-C109-4E85-A4CA-8BADA210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岩本　淳子</cp:lastModifiedBy>
  <cp:revision>4</cp:revision>
  <cp:lastPrinted>2016-03-10T02:30:00Z</cp:lastPrinted>
  <dcterms:created xsi:type="dcterms:W3CDTF">2024-03-12T04:56:00Z</dcterms:created>
  <dcterms:modified xsi:type="dcterms:W3CDTF">2024-03-15T11:53:00Z</dcterms:modified>
</cp:coreProperties>
</file>