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8EA3" w14:textId="17E9710F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343F82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2BFCC78D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6BA9E0D1" w14:textId="77777777" w:rsidTr="006A7341">
        <w:tc>
          <w:tcPr>
            <w:tcW w:w="1413" w:type="dxa"/>
            <w:vMerge w:val="restart"/>
          </w:tcPr>
          <w:p w14:paraId="1B8038E0" w14:textId="77777777" w:rsidR="00085C4F" w:rsidRPr="00085C4F" w:rsidRDefault="00085C4F" w:rsidP="007761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12BC3F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CC92AD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123F63A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31CC811D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F229248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52C4C7" w14:textId="77777777" w:rsidR="00085C4F" w:rsidRPr="00776113" w:rsidRDefault="007716F0" w:rsidP="00085C4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761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建　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3BA12" w14:textId="77777777" w:rsidR="00085C4F" w:rsidRPr="00776113" w:rsidRDefault="00085C4F" w:rsidP="0030580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160BB8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50109901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20543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249C3D1B" w14:textId="77777777" w:rsidTr="006A7341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A803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E0E943" w14:textId="77777777" w:rsidR="003D0423" w:rsidRDefault="003D0423">
      <w:pPr>
        <w:rPr>
          <w:rFonts w:ascii="ＭＳ 明朝" w:eastAsia="ＭＳ 明朝" w:hAnsi="ＭＳ 明朝"/>
        </w:rPr>
      </w:pPr>
    </w:p>
    <w:p w14:paraId="07616884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1315DFAA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F333C5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22EA5A73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24118" w14:textId="77777777" w:rsidR="007716F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16F0" w:rsidRPr="007716F0">
              <w:rPr>
                <w:rFonts w:ascii="ＭＳ 明朝" w:eastAsia="ＭＳ 明朝" w:hAnsi="ＭＳ 明朝" w:hint="eastAsia"/>
                <w:sz w:val="22"/>
              </w:rPr>
              <w:t>①建築・住宅計画、設計、工事監理、ユニバーサルデザイン・バリアフリー</w:t>
            </w:r>
          </w:p>
          <w:p w14:paraId="27F8025F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16F0" w:rsidRPr="007716F0">
              <w:rPr>
                <w:rFonts w:ascii="ＭＳ 明朝" w:eastAsia="ＭＳ 明朝" w:hAnsi="ＭＳ 明朝" w:hint="eastAsia"/>
                <w:sz w:val="22"/>
              </w:rPr>
              <w:t>②意匠、歴史・文化、建築論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7611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16F0" w:rsidRPr="007716F0">
              <w:rPr>
                <w:rFonts w:ascii="ＭＳ 明朝" w:eastAsia="ＭＳ 明朝" w:hAnsi="ＭＳ 明朝" w:hint="eastAsia"/>
                <w:sz w:val="22"/>
              </w:rPr>
              <w:t>③構造、材料、施工</w:t>
            </w:r>
          </w:p>
          <w:p w14:paraId="707FC961" w14:textId="77777777" w:rsidR="00776113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76113" w:rsidRPr="00776113">
              <w:rPr>
                <w:rFonts w:ascii="ＭＳ 明朝" w:eastAsia="ＭＳ 明朝" w:hAnsi="ＭＳ 明朝" w:hint="eastAsia"/>
                <w:sz w:val="22"/>
              </w:rPr>
              <w:t>環境、設備、省エネ、脱炭素、地球温暖化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776113" w:rsidRPr="00776113">
              <w:rPr>
                <w:rFonts w:ascii="ＭＳ 明朝" w:eastAsia="ＭＳ 明朝" w:hAnsi="ＭＳ 明朝" w:hint="eastAsia"/>
                <w:sz w:val="22"/>
              </w:rPr>
              <w:t>都市･地域計画､まちづくり､景観</w:t>
            </w:r>
          </w:p>
          <w:p w14:paraId="715D8A64" w14:textId="77777777" w:rsidR="00776113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776113" w:rsidRPr="00776113">
              <w:rPr>
                <w:rFonts w:ascii="ＭＳ 明朝" w:eastAsia="ＭＳ 明朝" w:hAnsi="ＭＳ 明朝" w:hint="eastAsia"/>
                <w:sz w:val="22"/>
              </w:rPr>
              <w:t>防火、災害</w:t>
            </w:r>
            <w:r w:rsidR="0077611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776113" w:rsidRPr="00776113">
              <w:rPr>
                <w:rFonts w:ascii="ＭＳ 明朝" w:eastAsia="ＭＳ 明朝" w:hAnsi="ＭＳ 明朝" w:hint="eastAsia"/>
                <w:sz w:val="22"/>
              </w:rPr>
              <w:t>法規、審査</w:t>
            </w:r>
          </w:p>
          <w:p w14:paraId="2C931DC8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76113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139CAA9F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7C4A5C1E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4BBCDA3E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98"/>
        <w:gridCol w:w="2126"/>
      </w:tblGrid>
      <w:tr w:rsidR="007841A3" w:rsidRPr="009B778A" w14:paraId="5D727944" w14:textId="77777777" w:rsidTr="00256E42">
        <w:trPr>
          <w:trHeight w:val="273"/>
        </w:trPr>
        <w:tc>
          <w:tcPr>
            <w:tcW w:w="74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0D535E" w14:textId="77777777" w:rsidR="007841A3" w:rsidRPr="00CB3EA3" w:rsidRDefault="007841A3" w:rsidP="00776113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776113"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404A1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505CC0D8" w14:textId="77777777" w:rsidTr="00256E42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30B4F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08F594DE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5F0127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6476B119" w14:textId="77777777" w:rsidTr="00965B4F">
        <w:tc>
          <w:tcPr>
            <w:tcW w:w="1413" w:type="dxa"/>
            <w:vMerge w:val="restart"/>
          </w:tcPr>
          <w:p w14:paraId="04BBF11D" w14:textId="77777777" w:rsidR="000C1DEE" w:rsidRPr="00085C4F" w:rsidRDefault="000C1DEE" w:rsidP="007761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1DA500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4FC512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C4815BD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1BE006D6" w14:textId="77777777" w:rsidTr="00965B4F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8750A30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4A1CF" w14:textId="77777777" w:rsidR="000C1DEE" w:rsidRPr="00776113" w:rsidRDefault="00776113" w:rsidP="00FA1F7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761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建　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08241" w14:textId="77777777" w:rsidR="000C1DEE" w:rsidRPr="00776113" w:rsidRDefault="000C1DEE" w:rsidP="00FA1F7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1E1BB6D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7C730918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6CA8F6A4" w14:textId="77777777" w:rsidTr="00965B4F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0D740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40BEA411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0AE2F2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46B5" w14:textId="77777777" w:rsidR="00FE16DB" w:rsidRDefault="00FE16DB" w:rsidP="00F63CEB">
      <w:r>
        <w:separator/>
      </w:r>
    </w:p>
  </w:endnote>
  <w:endnote w:type="continuationSeparator" w:id="0">
    <w:p w14:paraId="7613C6BC" w14:textId="77777777" w:rsidR="00FE16DB" w:rsidRDefault="00FE16DB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E8C02DE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2A55" w14:textId="77777777" w:rsidR="00FE16DB" w:rsidRDefault="00FE16DB" w:rsidP="00F63CEB">
      <w:r>
        <w:separator/>
      </w:r>
    </w:p>
  </w:footnote>
  <w:footnote w:type="continuationSeparator" w:id="0">
    <w:p w14:paraId="22F4B01B" w14:textId="77777777" w:rsidR="00FE16DB" w:rsidRDefault="00FE16DB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56E42"/>
    <w:rsid w:val="002B5357"/>
    <w:rsid w:val="002C348B"/>
    <w:rsid w:val="00305808"/>
    <w:rsid w:val="00343F82"/>
    <w:rsid w:val="003536F5"/>
    <w:rsid w:val="00372ED0"/>
    <w:rsid w:val="0039069D"/>
    <w:rsid w:val="003B626A"/>
    <w:rsid w:val="003D0423"/>
    <w:rsid w:val="003E3A74"/>
    <w:rsid w:val="00530600"/>
    <w:rsid w:val="005318C7"/>
    <w:rsid w:val="005725A8"/>
    <w:rsid w:val="0061613E"/>
    <w:rsid w:val="00660BF3"/>
    <w:rsid w:val="006A1D13"/>
    <w:rsid w:val="006A7341"/>
    <w:rsid w:val="006E5772"/>
    <w:rsid w:val="007375C3"/>
    <w:rsid w:val="007433CC"/>
    <w:rsid w:val="007716F0"/>
    <w:rsid w:val="00776113"/>
    <w:rsid w:val="007841A3"/>
    <w:rsid w:val="007A46A6"/>
    <w:rsid w:val="007A46D6"/>
    <w:rsid w:val="007D6ED2"/>
    <w:rsid w:val="007F5808"/>
    <w:rsid w:val="00806555"/>
    <w:rsid w:val="009203F9"/>
    <w:rsid w:val="00923913"/>
    <w:rsid w:val="00965B4F"/>
    <w:rsid w:val="00970EAF"/>
    <w:rsid w:val="00977D12"/>
    <w:rsid w:val="009B778A"/>
    <w:rsid w:val="009C2992"/>
    <w:rsid w:val="009E04C5"/>
    <w:rsid w:val="00A76619"/>
    <w:rsid w:val="00AA2CD3"/>
    <w:rsid w:val="00AB1147"/>
    <w:rsid w:val="00AC0B09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F71B1"/>
    <w:rsid w:val="00D02D9E"/>
    <w:rsid w:val="00D45CCE"/>
    <w:rsid w:val="00D64486"/>
    <w:rsid w:val="00D72F50"/>
    <w:rsid w:val="00D7329C"/>
    <w:rsid w:val="00DA4F1C"/>
    <w:rsid w:val="00DC0790"/>
    <w:rsid w:val="00DE449A"/>
    <w:rsid w:val="00DE45B8"/>
    <w:rsid w:val="00DF0669"/>
    <w:rsid w:val="00E04152"/>
    <w:rsid w:val="00E5349E"/>
    <w:rsid w:val="00E563C9"/>
    <w:rsid w:val="00EC13E5"/>
    <w:rsid w:val="00EF6841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16DB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BCA67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62DB-2E61-4B31-A1A4-6102642EDF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4</cp:revision>
  <cp:lastPrinted>2024-02-07T10:31:00Z</cp:lastPrinted>
  <dcterms:created xsi:type="dcterms:W3CDTF">2024-02-09T08:07:00Z</dcterms:created>
  <dcterms:modified xsi:type="dcterms:W3CDTF">2026-02-03T00:31:00Z</dcterms:modified>
</cp:coreProperties>
</file>