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E9" w:rsidRPr="000B3605" w:rsidRDefault="0060207D" w:rsidP="0060207D">
      <w:pPr>
        <w:ind w:left="960" w:hangingChars="400" w:hanging="960"/>
        <w:jc w:val="left"/>
        <w:rPr>
          <w:rFonts w:hAnsiTheme="minorEastAsia"/>
          <w:szCs w:val="32"/>
        </w:rPr>
      </w:pPr>
      <w:bookmarkStart w:id="0" w:name="_GoBack"/>
      <w:bookmarkEnd w:id="0"/>
      <w:r>
        <w:rPr>
          <w:rFonts w:hAnsiTheme="minorEastAsia" w:hint="eastAsia"/>
          <w:szCs w:val="32"/>
        </w:rPr>
        <w:t>様式第１号</w:t>
      </w:r>
      <w:r w:rsidR="006D13E9" w:rsidRPr="000B3605">
        <w:rPr>
          <w:rFonts w:hAnsiTheme="minorEastAsia" w:hint="eastAsia"/>
          <w:szCs w:val="32"/>
        </w:rPr>
        <w:t>関係</w:t>
      </w:r>
      <w:r>
        <w:rPr>
          <w:rFonts w:hAnsiTheme="minorEastAsia" w:hint="eastAsia"/>
          <w:szCs w:val="32"/>
        </w:rPr>
        <w:t xml:space="preserve"> 別紙２</w:t>
      </w:r>
    </w:p>
    <w:p w:rsidR="006D13E9" w:rsidRPr="000B3605" w:rsidRDefault="006D13E9" w:rsidP="006D13E9">
      <w:pPr>
        <w:ind w:left="960" w:hangingChars="400" w:hanging="960"/>
        <w:jc w:val="left"/>
        <w:rPr>
          <w:rFonts w:hAnsiTheme="minorEastAsia"/>
          <w:szCs w:val="32"/>
        </w:rPr>
      </w:pPr>
    </w:p>
    <w:p w:rsidR="006D13E9" w:rsidRPr="000B3605" w:rsidRDefault="006D13E9" w:rsidP="0022139F">
      <w:pPr>
        <w:ind w:left="960" w:hangingChars="400" w:hanging="960"/>
        <w:jc w:val="center"/>
        <w:rPr>
          <w:rFonts w:hAnsiTheme="minorEastAsia"/>
          <w:kern w:val="0"/>
          <w:szCs w:val="32"/>
        </w:rPr>
      </w:pPr>
      <w:r w:rsidRPr="000B3605">
        <w:rPr>
          <w:rFonts w:hAnsiTheme="minorEastAsia" w:hint="eastAsia"/>
          <w:kern w:val="0"/>
          <w:szCs w:val="32"/>
        </w:rPr>
        <w:t>推</w:t>
      </w:r>
      <w:r w:rsidR="0022139F" w:rsidRPr="000B3605">
        <w:rPr>
          <w:rFonts w:hAnsiTheme="minorEastAsia" w:hint="eastAsia"/>
          <w:kern w:val="0"/>
          <w:szCs w:val="32"/>
        </w:rPr>
        <w:t xml:space="preserve">　　　　</w:t>
      </w:r>
      <w:r w:rsidRPr="000B3605">
        <w:rPr>
          <w:rFonts w:hAnsiTheme="minorEastAsia" w:hint="eastAsia"/>
          <w:kern w:val="0"/>
          <w:szCs w:val="32"/>
        </w:rPr>
        <w:t>薦</w:t>
      </w:r>
      <w:r w:rsidR="0022139F" w:rsidRPr="000B3605">
        <w:rPr>
          <w:rFonts w:hAnsiTheme="minorEastAsia" w:hint="eastAsia"/>
          <w:kern w:val="0"/>
          <w:szCs w:val="32"/>
        </w:rPr>
        <w:t xml:space="preserve">　　　　</w:t>
      </w:r>
      <w:r w:rsidRPr="000B3605">
        <w:rPr>
          <w:rFonts w:hAnsiTheme="minorEastAsia" w:hint="eastAsia"/>
          <w:kern w:val="0"/>
          <w:szCs w:val="32"/>
        </w:rPr>
        <w:t>書</w:t>
      </w:r>
    </w:p>
    <w:p w:rsidR="006D13E9" w:rsidRPr="000B3605" w:rsidRDefault="006D13E9" w:rsidP="006D13E9">
      <w:pPr>
        <w:ind w:left="960" w:hangingChars="400" w:hanging="960"/>
        <w:jc w:val="center"/>
        <w:rPr>
          <w:rFonts w:hAnsiTheme="minorEastAsia"/>
          <w:szCs w:val="32"/>
        </w:rPr>
      </w:pPr>
    </w:p>
    <w:p w:rsidR="006D13E9" w:rsidRPr="000B3605" w:rsidRDefault="006D13E9" w:rsidP="006D13E9">
      <w:pPr>
        <w:wordWrap w:val="0"/>
        <w:ind w:left="960" w:hangingChars="400" w:hanging="960"/>
        <w:jc w:val="righ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 xml:space="preserve">年　　　月　　　日　</w:t>
      </w:r>
    </w:p>
    <w:p w:rsidR="006D13E9" w:rsidRPr="000B3605" w:rsidRDefault="006D13E9" w:rsidP="006D13E9">
      <w:pPr>
        <w:ind w:leftChars="200" w:left="960" w:hangingChars="200" w:hanging="480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>山口県知事　様</w:t>
      </w:r>
    </w:p>
    <w:p w:rsidR="006D13E9" w:rsidRPr="000B3605" w:rsidRDefault="006D13E9" w:rsidP="006D13E9">
      <w:pPr>
        <w:spacing w:line="0" w:lineRule="atLeast"/>
        <w:ind w:leftChars="1653" w:left="3967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>住所</w:t>
      </w:r>
    </w:p>
    <w:p w:rsidR="006D13E9" w:rsidRPr="000B3605" w:rsidRDefault="006D13E9" w:rsidP="006D13E9">
      <w:pPr>
        <w:spacing w:line="0" w:lineRule="atLeast"/>
        <w:ind w:leftChars="1653" w:left="3967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>大学名</w:t>
      </w:r>
    </w:p>
    <w:p w:rsidR="006D13E9" w:rsidRPr="000B3605" w:rsidRDefault="006D13E9" w:rsidP="006D13E9">
      <w:pPr>
        <w:spacing w:line="0" w:lineRule="atLeast"/>
        <w:ind w:leftChars="1653" w:left="3967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>職名</w:t>
      </w:r>
    </w:p>
    <w:p w:rsidR="006D13E9" w:rsidRDefault="006D13E9" w:rsidP="006D13E9">
      <w:pPr>
        <w:spacing w:line="0" w:lineRule="atLeast"/>
        <w:ind w:leftChars="1653" w:left="3967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 xml:space="preserve">氏名　　　　　　　　　　　　　　　　　　</w:t>
      </w:r>
      <w:r w:rsidR="00280D09">
        <w:rPr>
          <w:rFonts w:hAnsiTheme="minorEastAsia" w:hint="eastAsia"/>
          <w:szCs w:val="32"/>
        </w:rPr>
        <w:t xml:space="preserve">　</w:t>
      </w:r>
    </w:p>
    <w:p w:rsidR="00280D09" w:rsidRPr="000B3605" w:rsidRDefault="00280D09" w:rsidP="006D13E9">
      <w:pPr>
        <w:spacing w:line="0" w:lineRule="atLeast"/>
        <w:ind w:leftChars="1653" w:left="3967"/>
        <w:jc w:val="left"/>
        <w:rPr>
          <w:rFonts w:hAnsiTheme="minorEastAsia"/>
          <w:szCs w:val="32"/>
        </w:rPr>
      </w:pPr>
    </w:p>
    <w:p w:rsidR="006D13E9" w:rsidRPr="000B3605" w:rsidRDefault="006D13E9" w:rsidP="006D13E9">
      <w:pPr>
        <w:ind w:firstLineChars="100" w:firstLine="240"/>
        <w:jc w:val="left"/>
        <w:rPr>
          <w:rFonts w:hAnsiTheme="minorEastAsia"/>
          <w:szCs w:val="32"/>
        </w:rPr>
      </w:pPr>
      <w:r w:rsidRPr="000B3605">
        <w:rPr>
          <w:rFonts w:hAnsiTheme="minorEastAsia" w:hint="eastAsia"/>
          <w:szCs w:val="32"/>
        </w:rPr>
        <w:t>次の者は、山口県高度産業人材</w:t>
      </w:r>
      <w:r w:rsidR="000067A4" w:rsidRPr="000B3605">
        <w:rPr>
          <w:rFonts w:hAnsiTheme="minorEastAsia" w:hint="eastAsia"/>
          <w:szCs w:val="32"/>
        </w:rPr>
        <w:t>確保事業</w:t>
      </w:r>
      <w:r w:rsidR="006B0B5B" w:rsidRPr="000B3605">
        <w:rPr>
          <w:rFonts w:hAnsiTheme="minorEastAsia" w:hint="eastAsia"/>
          <w:szCs w:val="32"/>
        </w:rPr>
        <w:t>奨学金返還補助</w:t>
      </w:r>
      <w:r w:rsidR="0020684D" w:rsidRPr="000B3605">
        <w:rPr>
          <w:rFonts w:hAnsiTheme="minorEastAsia" w:hint="eastAsia"/>
          <w:szCs w:val="32"/>
        </w:rPr>
        <w:t>制度対象者</w:t>
      </w:r>
      <w:r w:rsidRPr="000B3605">
        <w:rPr>
          <w:rFonts w:hAnsiTheme="minorEastAsia" w:hint="eastAsia"/>
          <w:szCs w:val="32"/>
        </w:rPr>
        <w:t>として適当であると認められるので、推薦いたします。</w:t>
      </w:r>
    </w:p>
    <w:tbl>
      <w:tblPr>
        <w:tblW w:w="9754" w:type="dxa"/>
        <w:tblInd w:w="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4"/>
        <w:gridCol w:w="544"/>
        <w:gridCol w:w="8177"/>
      </w:tblGrid>
      <w:tr w:rsidR="000B3605" w:rsidRPr="000B3605" w:rsidTr="00F456A2">
        <w:trPr>
          <w:trHeight w:val="648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9C047B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30"/>
                <w:kern w:val="0"/>
                <w:szCs w:val="24"/>
                <w:fitText w:val="1440" w:id="1396941313"/>
              </w:rPr>
              <w:t>氏</w:t>
            </w:r>
            <w:r w:rsidR="009C047B" w:rsidRPr="000B3605">
              <w:rPr>
                <w:rFonts w:hAnsiTheme="minorEastAsia" w:cs="ＭＳ Ｐゴシック" w:hint="eastAsia"/>
                <w:spacing w:val="30"/>
                <w:kern w:val="0"/>
                <w:szCs w:val="24"/>
                <w:fitText w:val="1440" w:id="1396941313"/>
              </w:rPr>
              <w:t xml:space="preserve">　　　</w:t>
            </w:r>
            <w:r w:rsidRPr="000B3605">
              <w:rPr>
                <w:rFonts w:hAnsiTheme="minorEastAsia" w:cs="ＭＳ Ｐゴシック" w:hint="eastAsia"/>
                <w:kern w:val="0"/>
                <w:szCs w:val="24"/>
                <w:fitText w:val="1440" w:id="1396941313"/>
              </w:rPr>
              <w:t>名</w:t>
            </w:r>
          </w:p>
        </w:tc>
        <w:tc>
          <w:tcPr>
            <w:tcW w:w="81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B3605" w:rsidRPr="000B3605" w:rsidTr="00F456A2">
        <w:trPr>
          <w:trHeight w:val="688"/>
        </w:trPr>
        <w:tc>
          <w:tcPr>
            <w:tcW w:w="157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9C047B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75"/>
                <w:kern w:val="0"/>
                <w:szCs w:val="24"/>
                <w:fitText w:val="1440" w:id="1396941312"/>
              </w:rPr>
              <w:t>生年月</w:t>
            </w:r>
            <w:r w:rsidRPr="000B3605">
              <w:rPr>
                <w:rFonts w:hAnsiTheme="minorEastAsia" w:cs="ＭＳ Ｐゴシック" w:hint="eastAsia"/>
                <w:spacing w:val="15"/>
                <w:kern w:val="0"/>
                <w:szCs w:val="24"/>
                <w:fitText w:val="1440" w:id="1396941312"/>
              </w:rPr>
              <w:t>日</w:t>
            </w:r>
          </w:p>
        </w:tc>
        <w:tc>
          <w:tcPr>
            <w:tcW w:w="81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 w:val="22"/>
              </w:rPr>
              <w:t xml:space="preserve">　　　　　　　　　</w:t>
            </w: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年　　　　　月　　　　　日</w:t>
            </w:r>
          </w:p>
        </w:tc>
      </w:tr>
      <w:tr w:rsidR="000B3605" w:rsidRPr="000B3605" w:rsidTr="00F456A2">
        <w:trPr>
          <w:trHeight w:val="712"/>
        </w:trPr>
        <w:tc>
          <w:tcPr>
            <w:tcW w:w="157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研究科・学部</w:t>
            </w:r>
          </w:p>
        </w:tc>
        <w:tc>
          <w:tcPr>
            <w:tcW w:w="81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B3605" w:rsidRPr="000B3605" w:rsidTr="00F456A2">
        <w:trPr>
          <w:trHeight w:val="679"/>
        </w:trPr>
        <w:tc>
          <w:tcPr>
            <w:tcW w:w="157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30"/>
                <w:kern w:val="0"/>
                <w:szCs w:val="24"/>
                <w:fitText w:val="1440" w:id="1396941314"/>
              </w:rPr>
              <w:t>専攻・学</w:t>
            </w:r>
            <w:r w:rsidRPr="000B3605">
              <w:rPr>
                <w:rFonts w:hAnsiTheme="minorEastAsia" w:cs="ＭＳ Ｐゴシック" w:hint="eastAsia"/>
                <w:kern w:val="0"/>
                <w:szCs w:val="24"/>
                <w:fitText w:val="1440" w:id="1396941314"/>
              </w:rPr>
              <w:t>科</w:t>
            </w:r>
          </w:p>
        </w:tc>
        <w:tc>
          <w:tcPr>
            <w:tcW w:w="817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6A2" w:rsidRPr="000B3605" w:rsidRDefault="00F456A2" w:rsidP="006D13E9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B3605" w:rsidRPr="000B3605" w:rsidTr="005B5A90">
        <w:trPr>
          <w:cantSplit/>
          <w:trHeight w:val="2577"/>
        </w:trPr>
        <w:tc>
          <w:tcPr>
            <w:tcW w:w="1010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所見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人</w:t>
            </w:r>
          </w:p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物</w:t>
            </w:r>
          </w:p>
        </w:tc>
        <w:tc>
          <w:tcPr>
            <w:tcW w:w="8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C4" w:rsidRPr="000B3605" w:rsidRDefault="006525C4" w:rsidP="006D13E9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B3605" w:rsidRPr="000B3605" w:rsidTr="00F456A2">
        <w:trPr>
          <w:trHeight w:val="3393"/>
        </w:trPr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25C4" w:rsidRPr="000B3605" w:rsidRDefault="006525C4" w:rsidP="006D13E9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研究内容</w:t>
            </w:r>
          </w:p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・</w:t>
            </w:r>
          </w:p>
          <w:p w:rsidR="006525C4" w:rsidRPr="000B3605" w:rsidRDefault="006525C4" w:rsidP="00F456A2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実績等</w:t>
            </w:r>
          </w:p>
        </w:tc>
        <w:tc>
          <w:tcPr>
            <w:tcW w:w="81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5C4" w:rsidRPr="000B3605" w:rsidRDefault="006525C4" w:rsidP="006D13E9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0B3605" w:rsidRPr="000B3605" w:rsidTr="005B5A90">
        <w:trPr>
          <w:trHeight w:val="1248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51" w:rsidRPr="000B3605" w:rsidRDefault="006A2751" w:rsidP="004D2229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480"/>
                <w:kern w:val="0"/>
                <w:szCs w:val="24"/>
                <w:fitText w:val="1440" w:id="1396941315"/>
              </w:rPr>
              <w:t>備</w:t>
            </w:r>
            <w:r w:rsidRPr="000B3605">
              <w:rPr>
                <w:rFonts w:hAnsiTheme="minorEastAsia" w:cs="ＭＳ Ｐゴシック" w:hint="eastAsia"/>
                <w:kern w:val="0"/>
                <w:szCs w:val="24"/>
                <w:fitText w:val="1440" w:id="1396941315"/>
              </w:rPr>
              <w:t>考</w:t>
            </w:r>
          </w:p>
        </w:tc>
        <w:tc>
          <w:tcPr>
            <w:tcW w:w="8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751" w:rsidRPr="000B3605" w:rsidRDefault="006A2751" w:rsidP="004D2229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  <w:p w:rsidR="006A2751" w:rsidRPr="000B3605" w:rsidRDefault="006A2751" w:rsidP="004D2229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  <w:p w:rsidR="006A2751" w:rsidRPr="000B3605" w:rsidRDefault="006A2751" w:rsidP="004D2229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  <w:p w:rsidR="006A2751" w:rsidRPr="000B3605" w:rsidRDefault="006A2751" w:rsidP="009C047B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 w:rsidRPr="000B3605">
              <w:rPr>
                <w:rFonts w:hAnsiTheme="minorEastAsia" w:cs="ＭＳ Ｐゴシック" w:hint="eastAsia"/>
                <w:kern w:val="0"/>
                <w:sz w:val="22"/>
              </w:rPr>
              <w:t>（薬学部生にあっては、薬学共用試験の合否：　合格　・　不合格　）</w:t>
            </w:r>
          </w:p>
        </w:tc>
      </w:tr>
    </w:tbl>
    <w:p w:rsidR="00FA2637" w:rsidRPr="000B3605" w:rsidRDefault="006D13E9" w:rsidP="00697854">
      <w:pPr>
        <w:ind w:left="960" w:hangingChars="400" w:hanging="960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szCs w:val="32"/>
        </w:rPr>
        <w:t>注　本推薦書は、厳封の上、被推薦者へ渡すこと。</w:t>
      </w:r>
    </w:p>
    <w:sectPr w:rsidR="00FA2637" w:rsidRPr="000B3605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90" w:rsidRDefault="005B5A90" w:rsidP="000E02F4">
      <w:r>
        <w:separator/>
      </w:r>
    </w:p>
  </w:endnote>
  <w:endnote w:type="continuationSeparator" w:id="0">
    <w:p w:rsidR="005B5A90" w:rsidRDefault="005B5A90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90" w:rsidRDefault="005B5A90" w:rsidP="000E02F4">
      <w:r>
        <w:separator/>
      </w:r>
    </w:p>
  </w:footnote>
  <w:footnote w:type="continuationSeparator" w:id="0">
    <w:p w:rsidR="005B5A90" w:rsidRDefault="005B5A90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2416"/>
    <w:rsid w:val="00023285"/>
    <w:rsid w:val="00023F2C"/>
    <w:rsid w:val="0002496A"/>
    <w:rsid w:val="00025C1B"/>
    <w:rsid w:val="0003248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1015D3"/>
    <w:rsid w:val="001046EC"/>
    <w:rsid w:val="00105744"/>
    <w:rsid w:val="00105A41"/>
    <w:rsid w:val="00106B53"/>
    <w:rsid w:val="00111DE5"/>
    <w:rsid w:val="001124E2"/>
    <w:rsid w:val="001127FC"/>
    <w:rsid w:val="00114267"/>
    <w:rsid w:val="00114F63"/>
    <w:rsid w:val="00117279"/>
    <w:rsid w:val="00120E61"/>
    <w:rsid w:val="00123894"/>
    <w:rsid w:val="001246A3"/>
    <w:rsid w:val="00124731"/>
    <w:rsid w:val="0012582A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3FB5"/>
    <w:rsid w:val="001A4DA0"/>
    <w:rsid w:val="001A52B7"/>
    <w:rsid w:val="001A5615"/>
    <w:rsid w:val="001B2A25"/>
    <w:rsid w:val="001B3385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80D09"/>
    <w:rsid w:val="002822AA"/>
    <w:rsid w:val="00291444"/>
    <w:rsid w:val="0029237B"/>
    <w:rsid w:val="00293194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C1B64"/>
    <w:rsid w:val="002C214C"/>
    <w:rsid w:val="002C2491"/>
    <w:rsid w:val="002C4509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F013A"/>
    <w:rsid w:val="002F1550"/>
    <w:rsid w:val="002F1CBB"/>
    <w:rsid w:val="002F3A07"/>
    <w:rsid w:val="002F3F8D"/>
    <w:rsid w:val="00301342"/>
    <w:rsid w:val="00304291"/>
    <w:rsid w:val="00304459"/>
    <w:rsid w:val="00310155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A3D"/>
    <w:rsid w:val="00415143"/>
    <w:rsid w:val="00417A98"/>
    <w:rsid w:val="004219E2"/>
    <w:rsid w:val="00422A4A"/>
    <w:rsid w:val="00422B4A"/>
    <w:rsid w:val="00424FCC"/>
    <w:rsid w:val="0042647F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677C"/>
    <w:rsid w:val="004873C5"/>
    <w:rsid w:val="004879A5"/>
    <w:rsid w:val="004908A7"/>
    <w:rsid w:val="004922C0"/>
    <w:rsid w:val="004931DE"/>
    <w:rsid w:val="00493250"/>
    <w:rsid w:val="0049604E"/>
    <w:rsid w:val="004A0EDF"/>
    <w:rsid w:val="004A1125"/>
    <w:rsid w:val="004A2ABF"/>
    <w:rsid w:val="004A6E90"/>
    <w:rsid w:val="004A7596"/>
    <w:rsid w:val="004B49F2"/>
    <w:rsid w:val="004B5AF6"/>
    <w:rsid w:val="004C0397"/>
    <w:rsid w:val="004C301F"/>
    <w:rsid w:val="004C34A1"/>
    <w:rsid w:val="004C550C"/>
    <w:rsid w:val="004C66AB"/>
    <w:rsid w:val="004C761D"/>
    <w:rsid w:val="004D2229"/>
    <w:rsid w:val="004D31F0"/>
    <w:rsid w:val="004D3A3E"/>
    <w:rsid w:val="004D59E9"/>
    <w:rsid w:val="004D7274"/>
    <w:rsid w:val="004E120D"/>
    <w:rsid w:val="004E3299"/>
    <w:rsid w:val="004E56E3"/>
    <w:rsid w:val="004E66B3"/>
    <w:rsid w:val="004F0267"/>
    <w:rsid w:val="004F2FBE"/>
    <w:rsid w:val="004F38DB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31F7"/>
    <w:rsid w:val="00594614"/>
    <w:rsid w:val="00596504"/>
    <w:rsid w:val="00596ADC"/>
    <w:rsid w:val="005A074C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6C2C"/>
    <w:rsid w:val="005C6D7C"/>
    <w:rsid w:val="005C6F99"/>
    <w:rsid w:val="005D2394"/>
    <w:rsid w:val="005E0F40"/>
    <w:rsid w:val="005E3154"/>
    <w:rsid w:val="005E32F2"/>
    <w:rsid w:val="005E4B96"/>
    <w:rsid w:val="005F18A2"/>
    <w:rsid w:val="005F6297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7988"/>
    <w:rsid w:val="006403AF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70C9"/>
    <w:rsid w:val="00690953"/>
    <w:rsid w:val="00691383"/>
    <w:rsid w:val="00691759"/>
    <w:rsid w:val="00691AD9"/>
    <w:rsid w:val="00693474"/>
    <w:rsid w:val="006947AB"/>
    <w:rsid w:val="006947BF"/>
    <w:rsid w:val="00695FA9"/>
    <w:rsid w:val="00696308"/>
    <w:rsid w:val="006964C5"/>
    <w:rsid w:val="00697854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1A14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6E05"/>
    <w:rsid w:val="007A2AFC"/>
    <w:rsid w:val="007A63BA"/>
    <w:rsid w:val="007A7255"/>
    <w:rsid w:val="007B5DF6"/>
    <w:rsid w:val="007B7A7F"/>
    <w:rsid w:val="007C4197"/>
    <w:rsid w:val="007C54A5"/>
    <w:rsid w:val="007D0138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6131F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CFD"/>
    <w:rsid w:val="009200A6"/>
    <w:rsid w:val="00922AB3"/>
    <w:rsid w:val="00925D66"/>
    <w:rsid w:val="00926CF2"/>
    <w:rsid w:val="00927D14"/>
    <w:rsid w:val="009313E5"/>
    <w:rsid w:val="009332EA"/>
    <w:rsid w:val="009336C0"/>
    <w:rsid w:val="00934A16"/>
    <w:rsid w:val="0093546B"/>
    <w:rsid w:val="00935DF5"/>
    <w:rsid w:val="00945298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3540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FB4"/>
    <w:rsid w:val="00A20A3D"/>
    <w:rsid w:val="00A237A6"/>
    <w:rsid w:val="00A2425D"/>
    <w:rsid w:val="00A26A57"/>
    <w:rsid w:val="00A27393"/>
    <w:rsid w:val="00A27802"/>
    <w:rsid w:val="00A320BD"/>
    <w:rsid w:val="00A32B52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F52"/>
    <w:rsid w:val="00A60E42"/>
    <w:rsid w:val="00A61319"/>
    <w:rsid w:val="00A63E2C"/>
    <w:rsid w:val="00A6428B"/>
    <w:rsid w:val="00A66BB2"/>
    <w:rsid w:val="00A6773B"/>
    <w:rsid w:val="00A71262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6C67"/>
    <w:rsid w:val="00AB16D4"/>
    <w:rsid w:val="00AB3766"/>
    <w:rsid w:val="00AB3BC6"/>
    <w:rsid w:val="00AB3C7C"/>
    <w:rsid w:val="00AB5947"/>
    <w:rsid w:val="00AB6500"/>
    <w:rsid w:val="00AB70A8"/>
    <w:rsid w:val="00AC3BE8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2235"/>
    <w:rsid w:val="00B62ACF"/>
    <w:rsid w:val="00B63F13"/>
    <w:rsid w:val="00B663F2"/>
    <w:rsid w:val="00B664C4"/>
    <w:rsid w:val="00B66EAB"/>
    <w:rsid w:val="00B67545"/>
    <w:rsid w:val="00B7072E"/>
    <w:rsid w:val="00B711D9"/>
    <w:rsid w:val="00B72ADC"/>
    <w:rsid w:val="00B73305"/>
    <w:rsid w:val="00B753E4"/>
    <w:rsid w:val="00B80588"/>
    <w:rsid w:val="00B838D8"/>
    <w:rsid w:val="00B83926"/>
    <w:rsid w:val="00B867FD"/>
    <w:rsid w:val="00B9450E"/>
    <w:rsid w:val="00BA0100"/>
    <w:rsid w:val="00BA0699"/>
    <w:rsid w:val="00BA1D3E"/>
    <w:rsid w:val="00BA261B"/>
    <w:rsid w:val="00BA392B"/>
    <w:rsid w:val="00BA5119"/>
    <w:rsid w:val="00BA7557"/>
    <w:rsid w:val="00BB1CDB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2606D"/>
    <w:rsid w:val="00C30E18"/>
    <w:rsid w:val="00C31054"/>
    <w:rsid w:val="00C31144"/>
    <w:rsid w:val="00C34745"/>
    <w:rsid w:val="00C35CFA"/>
    <w:rsid w:val="00C372A5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74D7"/>
    <w:rsid w:val="00C67955"/>
    <w:rsid w:val="00C67F7A"/>
    <w:rsid w:val="00C721B3"/>
    <w:rsid w:val="00C73D8A"/>
    <w:rsid w:val="00C759A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C1506"/>
    <w:rsid w:val="00CC159C"/>
    <w:rsid w:val="00CC27FD"/>
    <w:rsid w:val="00CC45C0"/>
    <w:rsid w:val="00CC5933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3A82"/>
    <w:rsid w:val="00DA3F5C"/>
    <w:rsid w:val="00DA43B3"/>
    <w:rsid w:val="00DA6B45"/>
    <w:rsid w:val="00DB4AAF"/>
    <w:rsid w:val="00DB690D"/>
    <w:rsid w:val="00DC01EF"/>
    <w:rsid w:val="00DC1E0A"/>
    <w:rsid w:val="00DC3EC0"/>
    <w:rsid w:val="00DC489C"/>
    <w:rsid w:val="00DC4F6F"/>
    <w:rsid w:val="00DD06C7"/>
    <w:rsid w:val="00DD1367"/>
    <w:rsid w:val="00DD7341"/>
    <w:rsid w:val="00DE0523"/>
    <w:rsid w:val="00DE14E4"/>
    <w:rsid w:val="00DE2CF3"/>
    <w:rsid w:val="00DE373A"/>
    <w:rsid w:val="00DF691C"/>
    <w:rsid w:val="00E00937"/>
    <w:rsid w:val="00E00970"/>
    <w:rsid w:val="00E00FFD"/>
    <w:rsid w:val="00E01B1B"/>
    <w:rsid w:val="00E02DD9"/>
    <w:rsid w:val="00E03902"/>
    <w:rsid w:val="00E03AC9"/>
    <w:rsid w:val="00E047ED"/>
    <w:rsid w:val="00E055A6"/>
    <w:rsid w:val="00E073BE"/>
    <w:rsid w:val="00E076B0"/>
    <w:rsid w:val="00E1324A"/>
    <w:rsid w:val="00E13691"/>
    <w:rsid w:val="00E146A5"/>
    <w:rsid w:val="00E15AED"/>
    <w:rsid w:val="00E173B5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4086B"/>
    <w:rsid w:val="00E44228"/>
    <w:rsid w:val="00E450ED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1AA"/>
    <w:rsid w:val="00EB24DC"/>
    <w:rsid w:val="00EB27E3"/>
    <w:rsid w:val="00EB2D61"/>
    <w:rsid w:val="00EB4145"/>
    <w:rsid w:val="00EB66CF"/>
    <w:rsid w:val="00EB6BB1"/>
    <w:rsid w:val="00EC02A1"/>
    <w:rsid w:val="00EC2C46"/>
    <w:rsid w:val="00EC4A53"/>
    <w:rsid w:val="00EC5BB4"/>
    <w:rsid w:val="00EC65E7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50CD"/>
    <w:rsid w:val="00F16FF4"/>
    <w:rsid w:val="00F20EC1"/>
    <w:rsid w:val="00F23B01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46F6"/>
    <w:rsid w:val="00F66841"/>
    <w:rsid w:val="00F678E1"/>
    <w:rsid w:val="00F70028"/>
    <w:rsid w:val="00F724E3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349A"/>
    <w:rsid w:val="00FB35A7"/>
    <w:rsid w:val="00FB7654"/>
    <w:rsid w:val="00FC0665"/>
    <w:rsid w:val="00FC071F"/>
    <w:rsid w:val="00FC1D31"/>
    <w:rsid w:val="00FC3618"/>
    <w:rsid w:val="00FC3A48"/>
    <w:rsid w:val="00FC4D79"/>
    <w:rsid w:val="00FC61FE"/>
    <w:rsid w:val="00FC7CBE"/>
    <w:rsid w:val="00FD519F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D5CF2-BAFB-410B-9716-53A98C87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堀　泰志</cp:lastModifiedBy>
  <cp:revision>5</cp:revision>
  <cp:lastPrinted>2021-08-19T02:49:00Z</cp:lastPrinted>
  <dcterms:created xsi:type="dcterms:W3CDTF">2021-03-16T06:03:00Z</dcterms:created>
  <dcterms:modified xsi:type="dcterms:W3CDTF">2021-08-19T10:28:00Z</dcterms:modified>
</cp:coreProperties>
</file>