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CD" w:rsidRDefault="00147FCD" w:rsidP="003B5E8E">
      <w:pPr>
        <w:jc w:val="center"/>
        <w:rPr>
          <w:sz w:val="26"/>
          <w:szCs w:val="26"/>
        </w:rPr>
      </w:pPr>
    </w:p>
    <w:p w:rsidR="00E96425" w:rsidRPr="003B5E8E" w:rsidRDefault="00D03FD3" w:rsidP="00974F83">
      <w:pPr>
        <w:jc w:val="center"/>
        <w:rPr>
          <w:sz w:val="26"/>
          <w:szCs w:val="26"/>
        </w:rPr>
      </w:pPr>
      <w:r>
        <w:rPr>
          <w:rFonts w:hint="eastAsia"/>
          <w:sz w:val="26"/>
          <w:szCs w:val="26"/>
        </w:rPr>
        <w:t>山口県</w:t>
      </w:r>
      <w:r w:rsidR="00576D3E" w:rsidRPr="003B5E8E">
        <w:rPr>
          <w:rFonts w:hint="eastAsia"/>
          <w:sz w:val="26"/>
          <w:szCs w:val="26"/>
        </w:rPr>
        <w:t>がん検診県民サポーター</w:t>
      </w:r>
      <w:r w:rsidR="00974F83">
        <w:rPr>
          <w:rFonts w:hint="eastAsia"/>
          <w:sz w:val="26"/>
          <w:szCs w:val="26"/>
        </w:rPr>
        <w:t>設置要項</w:t>
      </w:r>
    </w:p>
    <w:p w:rsidR="00576D3E" w:rsidRDefault="00576D3E"/>
    <w:p w:rsidR="00576D3E" w:rsidRDefault="00576D3E">
      <w:r>
        <w:rPr>
          <w:rFonts w:hint="eastAsia"/>
        </w:rPr>
        <w:t>（目的）</w:t>
      </w:r>
    </w:p>
    <w:p w:rsidR="00D03FD3" w:rsidRDefault="00D03FD3" w:rsidP="00D03FD3">
      <w:r>
        <w:rPr>
          <w:rFonts w:hint="eastAsia"/>
        </w:rPr>
        <w:t>第１条</w:t>
      </w:r>
      <w:r w:rsidR="00576D3E">
        <w:rPr>
          <w:rFonts w:hint="eastAsia"/>
        </w:rPr>
        <w:t xml:space="preserve">　</w:t>
      </w:r>
      <w:r>
        <w:rPr>
          <w:rFonts w:hint="eastAsia"/>
        </w:rPr>
        <w:t>県は、県民のがん検診の受診に係る啓発活動を推進することにより、がんの早期</w:t>
      </w:r>
    </w:p>
    <w:p w:rsidR="00D03FD3" w:rsidRDefault="00D03FD3" w:rsidP="00D03FD3">
      <w:pPr>
        <w:ind w:firstLineChars="300" w:firstLine="720"/>
      </w:pPr>
      <w:r>
        <w:rPr>
          <w:rFonts w:hint="eastAsia"/>
        </w:rPr>
        <w:t>発見・早期治療を進めることを目的として、</w:t>
      </w:r>
      <w:r w:rsidR="00576D3E">
        <w:rPr>
          <w:rFonts w:hint="eastAsia"/>
        </w:rPr>
        <w:t>地域においてがん検診の受診勧奨を行</w:t>
      </w:r>
    </w:p>
    <w:p w:rsidR="00576D3E" w:rsidRPr="00147FCD" w:rsidRDefault="00576D3E" w:rsidP="00D03FD3">
      <w:pPr>
        <w:ind w:firstLineChars="300" w:firstLine="720"/>
      </w:pPr>
      <w:r>
        <w:rPr>
          <w:rFonts w:hint="eastAsia"/>
        </w:rPr>
        <w:t>う、</w:t>
      </w:r>
      <w:r w:rsidR="00D03FD3">
        <w:rPr>
          <w:rFonts w:hint="eastAsia"/>
        </w:rPr>
        <w:t>山口県</w:t>
      </w:r>
      <w:r>
        <w:rPr>
          <w:rFonts w:hint="eastAsia"/>
        </w:rPr>
        <w:t>がん検診県民サポーター（以下「県民サポーター」という。）を</w:t>
      </w:r>
      <w:r w:rsidR="00D03FD3">
        <w:rPr>
          <w:rFonts w:hint="eastAsia"/>
        </w:rPr>
        <w:t>設置</w:t>
      </w:r>
      <w:r>
        <w:rPr>
          <w:rFonts w:hint="eastAsia"/>
        </w:rPr>
        <w:t>する。</w:t>
      </w:r>
    </w:p>
    <w:p w:rsidR="00147FCD" w:rsidRDefault="00147FCD" w:rsidP="00576D3E"/>
    <w:p w:rsidR="00576D3E" w:rsidRDefault="00576D3E" w:rsidP="00576D3E">
      <w:r>
        <w:rPr>
          <w:rFonts w:hint="eastAsia"/>
        </w:rPr>
        <w:t>（県民サポーター）</w:t>
      </w:r>
    </w:p>
    <w:p w:rsidR="00D03FD3" w:rsidRDefault="00D03FD3" w:rsidP="00D03FD3">
      <w:r>
        <w:rPr>
          <w:rFonts w:hint="eastAsia"/>
        </w:rPr>
        <w:t>第２条</w:t>
      </w:r>
      <w:r w:rsidR="00147FCD">
        <w:rPr>
          <w:rFonts w:hint="eastAsia"/>
        </w:rPr>
        <w:t xml:space="preserve">　</w:t>
      </w:r>
      <w:r w:rsidR="00B47BFD">
        <w:rPr>
          <w:rFonts w:hint="eastAsia"/>
        </w:rPr>
        <w:t>県民サポーターは、県</w:t>
      </w:r>
      <w:r w:rsidR="00147FCD">
        <w:rPr>
          <w:rFonts w:hint="eastAsia"/>
        </w:rPr>
        <w:t>又は県から認定を受けた</w:t>
      </w:r>
      <w:r w:rsidR="00330263">
        <w:rPr>
          <w:rFonts w:hint="eastAsia"/>
        </w:rPr>
        <w:t>者</w:t>
      </w:r>
      <w:r w:rsidR="00576D3E">
        <w:rPr>
          <w:rFonts w:hint="eastAsia"/>
        </w:rPr>
        <w:t>が実施するがん検診県民サポー</w:t>
      </w:r>
    </w:p>
    <w:p w:rsidR="00576D3E" w:rsidRDefault="00576D3E" w:rsidP="00D03FD3">
      <w:pPr>
        <w:ind w:firstLineChars="300" w:firstLine="720"/>
      </w:pPr>
      <w:r>
        <w:rPr>
          <w:rFonts w:hint="eastAsia"/>
        </w:rPr>
        <w:t>ター養成研修（以下「養成研修」という。）を受講した者</w:t>
      </w:r>
      <w:r w:rsidR="00CD5BA6">
        <w:rPr>
          <w:rFonts w:hint="eastAsia"/>
        </w:rPr>
        <w:t>で</w:t>
      </w:r>
      <w:r w:rsidR="00E0313F">
        <w:rPr>
          <w:rFonts w:hint="eastAsia"/>
        </w:rPr>
        <w:t>、</w:t>
      </w:r>
      <w:r w:rsidR="00CD5BA6">
        <w:rPr>
          <w:rFonts w:hint="eastAsia"/>
        </w:rPr>
        <w:t>県が</w:t>
      </w:r>
      <w:r w:rsidR="00F8139E">
        <w:rPr>
          <w:rFonts w:hint="eastAsia"/>
        </w:rPr>
        <w:t>認めた</w:t>
      </w:r>
      <w:r w:rsidR="00CD5BA6">
        <w:rPr>
          <w:rFonts w:hint="eastAsia"/>
        </w:rPr>
        <w:t>もの</w:t>
      </w:r>
      <w:r>
        <w:rPr>
          <w:rFonts w:hint="eastAsia"/>
        </w:rPr>
        <w:t>とする。</w:t>
      </w:r>
    </w:p>
    <w:p w:rsidR="00D03FD3" w:rsidRDefault="00D03FD3" w:rsidP="00D03FD3">
      <w:pPr>
        <w:ind w:firstLineChars="200" w:firstLine="480"/>
      </w:pPr>
      <w:r>
        <w:rPr>
          <w:rFonts w:hint="eastAsia"/>
        </w:rPr>
        <w:t>２　県民サポーターは、がんに関する正しい知識を持ち、がん検診の重要性を理解し</w:t>
      </w:r>
    </w:p>
    <w:p w:rsidR="00D03FD3" w:rsidRDefault="00D03FD3" w:rsidP="00D03FD3">
      <w:pPr>
        <w:ind w:firstLineChars="300" w:firstLine="720"/>
      </w:pPr>
      <w:r>
        <w:rPr>
          <w:rFonts w:hint="eastAsia"/>
        </w:rPr>
        <w:t>た上で、自らがん検診を受診するとともに、地域において地域の住民等にがん検診</w:t>
      </w:r>
    </w:p>
    <w:p w:rsidR="00D03FD3" w:rsidRDefault="00D03FD3" w:rsidP="00D03FD3">
      <w:pPr>
        <w:ind w:firstLineChars="300" w:firstLine="720"/>
      </w:pPr>
      <w:r>
        <w:rPr>
          <w:rFonts w:hint="eastAsia"/>
        </w:rPr>
        <w:t>の受診を勧めるものとする。</w:t>
      </w:r>
    </w:p>
    <w:p w:rsidR="00147FCD" w:rsidRPr="00D03FD3" w:rsidRDefault="00147FCD" w:rsidP="00576D3E">
      <w:pPr>
        <w:ind w:left="720" w:hangingChars="300" w:hanging="720"/>
      </w:pPr>
    </w:p>
    <w:p w:rsidR="00576D3E" w:rsidRDefault="00576D3E" w:rsidP="00576D3E">
      <w:pPr>
        <w:ind w:left="720" w:hangingChars="300" w:hanging="720"/>
      </w:pPr>
      <w:r>
        <w:rPr>
          <w:rFonts w:hint="eastAsia"/>
        </w:rPr>
        <w:t>（養成研修）</w:t>
      </w:r>
    </w:p>
    <w:p w:rsidR="00576D3E" w:rsidRDefault="00D03FD3" w:rsidP="00D03FD3">
      <w:r>
        <w:rPr>
          <w:rFonts w:hint="eastAsia"/>
        </w:rPr>
        <w:t>第３条</w:t>
      </w:r>
      <w:r w:rsidR="00576D3E">
        <w:rPr>
          <w:rFonts w:hint="eastAsia"/>
        </w:rPr>
        <w:t xml:space="preserve">　養成研修</w:t>
      </w:r>
      <w:r w:rsidR="00B47BFD">
        <w:rPr>
          <w:rFonts w:hint="eastAsia"/>
        </w:rPr>
        <w:t>は、県が</w:t>
      </w:r>
      <w:r w:rsidR="00147FCD">
        <w:rPr>
          <w:rFonts w:hint="eastAsia"/>
        </w:rPr>
        <w:t>実施するものとするが、県の認定を受けた者が実施することを</w:t>
      </w:r>
    </w:p>
    <w:p w:rsidR="00147FCD" w:rsidRDefault="00147FCD" w:rsidP="00147FCD">
      <w:pPr>
        <w:pStyle w:val="a3"/>
        <w:ind w:leftChars="0" w:left="720"/>
      </w:pPr>
      <w:r>
        <w:rPr>
          <w:rFonts w:hint="eastAsia"/>
        </w:rPr>
        <w:t>妨げない。</w:t>
      </w:r>
    </w:p>
    <w:p w:rsidR="003042EE" w:rsidRDefault="003042EE" w:rsidP="00C627E4">
      <w:pPr>
        <w:ind w:left="960" w:hangingChars="400" w:hanging="960"/>
      </w:pPr>
      <w:r>
        <w:rPr>
          <w:rFonts w:hint="eastAsia"/>
        </w:rPr>
        <w:t xml:space="preserve">　　</w:t>
      </w:r>
      <w:r w:rsidR="00CD5BA6">
        <w:rPr>
          <w:rFonts w:hint="eastAsia"/>
        </w:rPr>
        <w:t>２</w:t>
      </w:r>
      <w:r>
        <w:rPr>
          <w:rFonts w:hint="eastAsia"/>
        </w:rPr>
        <w:t xml:space="preserve">　</w:t>
      </w:r>
      <w:r w:rsidR="00147FCD">
        <w:rPr>
          <w:rFonts w:hint="eastAsia"/>
        </w:rPr>
        <w:t>養成研修は、別に掲げる</w:t>
      </w:r>
      <w:r w:rsidR="00C627E4">
        <w:rPr>
          <w:rFonts w:hint="eastAsia"/>
        </w:rPr>
        <w:t>研修基準</w:t>
      </w:r>
      <w:r w:rsidR="00147FCD">
        <w:rPr>
          <w:rFonts w:hint="eastAsia"/>
        </w:rPr>
        <w:t>（教材は県が提供）に沿った</w:t>
      </w:r>
      <w:r>
        <w:rPr>
          <w:rFonts w:hint="eastAsia"/>
        </w:rPr>
        <w:t>内容を基本とする。</w:t>
      </w:r>
    </w:p>
    <w:p w:rsidR="003042EE" w:rsidRDefault="003042EE" w:rsidP="003042EE">
      <w:pPr>
        <w:ind w:left="720" w:hangingChars="300" w:hanging="720"/>
      </w:pPr>
      <w:r>
        <w:rPr>
          <w:rFonts w:hint="eastAsia"/>
        </w:rPr>
        <w:t xml:space="preserve">　　</w:t>
      </w:r>
      <w:r w:rsidR="00CD5BA6">
        <w:rPr>
          <w:rFonts w:hint="eastAsia"/>
        </w:rPr>
        <w:t>３</w:t>
      </w:r>
      <w:r>
        <w:rPr>
          <w:rFonts w:hint="eastAsia"/>
        </w:rPr>
        <w:t xml:space="preserve">　養成研修の受講者に対して個人情報保護の重要性について周知徹底することとする。</w:t>
      </w:r>
    </w:p>
    <w:p w:rsidR="003042EE" w:rsidRDefault="003042EE" w:rsidP="003042EE">
      <w:pPr>
        <w:ind w:left="720" w:hangingChars="300" w:hanging="720"/>
      </w:pPr>
    </w:p>
    <w:p w:rsidR="003042EE" w:rsidRDefault="003042EE" w:rsidP="003042EE">
      <w:pPr>
        <w:ind w:left="720" w:hangingChars="300" w:hanging="720"/>
      </w:pPr>
      <w:r>
        <w:rPr>
          <w:rFonts w:hint="eastAsia"/>
        </w:rPr>
        <w:t>（認定）</w:t>
      </w:r>
    </w:p>
    <w:p w:rsidR="003042EE" w:rsidRDefault="00D03FD3" w:rsidP="00D03FD3">
      <w:pPr>
        <w:ind w:left="480" w:hangingChars="200" w:hanging="480"/>
      </w:pPr>
      <w:r>
        <w:rPr>
          <w:rFonts w:hint="eastAsia"/>
        </w:rPr>
        <w:t>第４条</w:t>
      </w:r>
      <w:r w:rsidR="005B7AA1">
        <w:rPr>
          <w:rFonts w:hint="eastAsia"/>
        </w:rPr>
        <w:t xml:space="preserve">　</w:t>
      </w:r>
      <w:r w:rsidR="003042EE">
        <w:rPr>
          <w:rFonts w:hint="eastAsia"/>
        </w:rPr>
        <w:t>県民サポーターには、養成研修を受講した証として、「山口県がん検診県民サポーター認定手帳」（以下「認定手帳」）</w:t>
      </w:r>
      <w:r w:rsidR="005B7AA1">
        <w:rPr>
          <w:rFonts w:hint="eastAsia"/>
        </w:rPr>
        <w:t>を交付するものとする。</w:t>
      </w:r>
    </w:p>
    <w:p w:rsidR="005B7AA1" w:rsidRDefault="005B7AA1" w:rsidP="005B7AA1"/>
    <w:p w:rsidR="005B7AA1" w:rsidRDefault="005B7AA1" w:rsidP="005B7AA1">
      <w:r>
        <w:rPr>
          <w:rFonts w:hint="eastAsia"/>
        </w:rPr>
        <w:t>（活動）</w:t>
      </w:r>
    </w:p>
    <w:p w:rsidR="005B7AA1" w:rsidRDefault="006A0BD9" w:rsidP="006A0BD9">
      <w:pPr>
        <w:ind w:left="720" w:hangingChars="300" w:hanging="720"/>
      </w:pPr>
      <w:r>
        <w:rPr>
          <w:rFonts w:hint="eastAsia"/>
        </w:rPr>
        <w:t>第５条</w:t>
      </w:r>
      <w:r w:rsidR="00295B7E">
        <w:rPr>
          <w:rFonts w:hint="eastAsia"/>
        </w:rPr>
        <w:t xml:space="preserve">　</w:t>
      </w:r>
      <w:r w:rsidR="005B7AA1">
        <w:rPr>
          <w:rFonts w:hint="eastAsia"/>
        </w:rPr>
        <w:t>県民サポーターの活動は、地域の住民等に対して、がん検診の</w:t>
      </w:r>
      <w:r w:rsidR="00295B7E">
        <w:rPr>
          <w:rFonts w:hint="eastAsia"/>
        </w:rPr>
        <w:t>受診の有用性や重要性に係る普及啓発や検診受診勧奨（以下「活動」という。）を行うものとする。</w:t>
      </w:r>
    </w:p>
    <w:p w:rsidR="00295B7E" w:rsidRDefault="00295B7E" w:rsidP="00295B7E"/>
    <w:p w:rsidR="00295B7E" w:rsidRDefault="00295B7E" w:rsidP="00295B7E">
      <w:r>
        <w:rPr>
          <w:rFonts w:hint="eastAsia"/>
        </w:rPr>
        <w:t>（任期）</w:t>
      </w:r>
    </w:p>
    <w:p w:rsidR="00295B7E" w:rsidRDefault="006A0BD9" w:rsidP="006A0BD9">
      <w:r>
        <w:rPr>
          <w:rFonts w:hint="eastAsia"/>
        </w:rPr>
        <w:t>第６条</w:t>
      </w:r>
      <w:r w:rsidR="00295B7E">
        <w:rPr>
          <w:rFonts w:hint="eastAsia"/>
        </w:rPr>
        <w:t xml:space="preserve">　県民サポーターには任期は定めないものとする。</w:t>
      </w:r>
    </w:p>
    <w:p w:rsidR="00295B7E" w:rsidRPr="006A0BD9" w:rsidRDefault="00295B7E" w:rsidP="00295B7E"/>
    <w:p w:rsidR="00295B7E" w:rsidRDefault="00295B7E" w:rsidP="00295B7E">
      <w:r>
        <w:rPr>
          <w:rFonts w:hint="eastAsia"/>
        </w:rPr>
        <w:t>（守秘義務）</w:t>
      </w:r>
    </w:p>
    <w:p w:rsidR="006A0BD9" w:rsidRDefault="006A0BD9" w:rsidP="006A0BD9">
      <w:r>
        <w:rPr>
          <w:rFonts w:hint="eastAsia"/>
        </w:rPr>
        <w:t>第７条</w:t>
      </w:r>
      <w:r w:rsidR="00295B7E">
        <w:rPr>
          <w:rFonts w:hint="eastAsia"/>
        </w:rPr>
        <w:t xml:space="preserve">　県民サポーターは、活動に際して知ることのできた県民の個人情報などの秘密を</w:t>
      </w:r>
    </w:p>
    <w:p w:rsidR="00147FCD" w:rsidRDefault="00295B7E" w:rsidP="006A0BD9">
      <w:pPr>
        <w:ind w:firstLineChars="300" w:firstLine="720"/>
      </w:pPr>
      <w:r>
        <w:rPr>
          <w:rFonts w:hint="eastAsia"/>
        </w:rPr>
        <w:t>漏らしてはならない。</w:t>
      </w:r>
    </w:p>
    <w:p w:rsidR="00147FCD" w:rsidRPr="006A0BD9" w:rsidRDefault="00147FCD" w:rsidP="00147FCD"/>
    <w:p w:rsidR="00AD1AB4" w:rsidRDefault="00AD1AB4" w:rsidP="00AD1AB4">
      <w:r>
        <w:rPr>
          <w:rFonts w:hint="eastAsia"/>
        </w:rPr>
        <w:t>（営利目的への利用の禁止）</w:t>
      </w:r>
    </w:p>
    <w:p w:rsidR="00AD1AB4" w:rsidRDefault="006A0BD9" w:rsidP="006A0BD9">
      <w:r>
        <w:rPr>
          <w:rFonts w:hint="eastAsia"/>
        </w:rPr>
        <w:t>第８条</w:t>
      </w:r>
      <w:r w:rsidR="00AD1AB4">
        <w:rPr>
          <w:rFonts w:hint="eastAsia"/>
        </w:rPr>
        <w:t xml:space="preserve">　県民サポーターは、県民サポーターの活動等を営利目的に利用してはならない。</w:t>
      </w:r>
    </w:p>
    <w:p w:rsidR="00F8139E" w:rsidRDefault="00F8139E" w:rsidP="006A0BD9"/>
    <w:p w:rsidR="003E65D6" w:rsidRDefault="003E65D6" w:rsidP="003E65D6">
      <w:r>
        <w:rPr>
          <w:rFonts w:hint="eastAsia"/>
        </w:rPr>
        <w:lastRenderedPageBreak/>
        <w:t>（活動停止）</w:t>
      </w:r>
    </w:p>
    <w:p w:rsidR="003E65D6" w:rsidRDefault="003E65D6" w:rsidP="003E65D6">
      <w:pPr>
        <w:ind w:left="720" w:hangingChars="300" w:hanging="720"/>
      </w:pPr>
      <w:r>
        <w:rPr>
          <w:rFonts w:hint="eastAsia"/>
        </w:rPr>
        <w:t>第</w:t>
      </w:r>
      <w:r w:rsidR="00AD1AB4">
        <w:rPr>
          <w:rFonts w:hint="eastAsia"/>
        </w:rPr>
        <w:t>９</w:t>
      </w:r>
      <w:r>
        <w:rPr>
          <w:rFonts w:hint="eastAsia"/>
        </w:rPr>
        <w:t>条　県民サポーターが次に掲げる各号に該当すると認められる</w:t>
      </w:r>
      <w:r w:rsidR="00F8139E">
        <w:rPr>
          <w:rFonts w:hint="eastAsia"/>
        </w:rPr>
        <w:t>行為を行った</w:t>
      </w:r>
      <w:r>
        <w:rPr>
          <w:rFonts w:hint="eastAsia"/>
        </w:rPr>
        <w:t>場合は、以後の活動を停止するものとする。</w:t>
      </w:r>
    </w:p>
    <w:p w:rsidR="003E65D6" w:rsidRDefault="003E65D6" w:rsidP="003E65D6">
      <w:pPr>
        <w:ind w:left="720" w:hangingChars="300" w:hanging="720"/>
      </w:pPr>
      <w:r>
        <w:rPr>
          <w:rFonts w:hint="eastAsia"/>
        </w:rPr>
        <w:t xml:space="preserve">　　　（１）守秘義務に違反した場合</w:t>
      </w:r>
    </w:p>
    <w:p w:rsidR="003E65D6" w:rsidRDefault="003E65D6" w:rsidP="003E65D6">
      <w:pPr>
        <w:ind w:left="720" w:hangingChars="300" w:hanging="720"/>
      </w:pPr>
      <w:r>
        <w:rPr>
          <w:rFonts w:hint="eastAsia"/>
        </w:rPr>
        <w:t xml:space="preserve">　　　（２）県民サポーターの名称及び活動を営利目的に利用した場合</w:t>
      </w:r>
    </w:p>
    <w:p w:rsidR="003E65D6" w:rsidRDefault="003E65D6" w:rsidP="003E65D6">
      <w:pPr>
        <w:ind w:left="720" w:hangingChars="300" w:hanging="720"/>
      </w:pPr>
      <w:r>
        <w:rPr>
          <w:rFonts w:hint="eastAsia"/>
        </w:rPr>
        <w:t xml:space="preserve">　　　（３）その他、県民サポーターにふさわしくない行為があった場合</w:t>
      </w:r>
    </w:p>
    <w:p w:rsidR="003E65D6" w:rsidRPr="003E65D6" w:rsidRDefault="003E65D6" w:rsidP="00147FCD"/>
    <w:p w:rsidR="00295B7E" w:rsidRDefault="00295B7E" w:rsidP="00295B7E">
      <w:r>
        <w:rPr>
          <w:rFonts w:hint="eastAsia"/>
        </w:rPr>
        <w:t>（</w:t>
      </w:r>
      <w:r w:rsidR="00147FCD">
        <w:rPr>
          <w:rFonts w:hint="eastAsia"/>
        </w:rPr>
        <w:t>その他</w:t>
      </w:r>
      <w:r>
        <w:rPr>
          <w:rFonts w:hint="eastAsia"/>
        </w:rPr>
        <w:t>）</w:t>
      </w:r>
    </w:p>
    <w:p w:rsidR="00295B7E" w:rsidRDefault="003E65D6" w:rsidP="003E65D6">
      <w:r>
        <w:rPr>
          <w:rFonts w:hint="eastAsia"/>
        </w:rPr>
        <w:t>第</w:t>
      </w:r>
      <w:r w:rsidR="00AD1AB4">
        <w:rPr>
          <w:rFonts w:hint="eastAsia"/>
        </w:rPr>
        <w:t>１０</w:t>
      </w:r>
      <w:r>
        <w:rPr>
          <w:rFonts w:hint="eastAsia"/>
        </w:rPr>
        <w:t>条</w:t>
      </w:r>
      <w:r w:rsidR="00B47BFD">
        <w:rPr>
          <w:rFonts w:hint="eastAsia"/>
        </w:rPr>
        <w:t xml:space="preserve">　</w:t>
      </w:r>
      <w:r w:rsidR="00295B7E">
        <w:rPr>
          <w:rFonts w:hint="eastAsia"/>
        </w:rPr>
        <w:t>この</w:t>
      </w:r>
      <w:r w:rsidR="00974F83">
        <w:rPr>
          <w:rFonts w:hint="eastAsia"/>
        </w:rPr>
        <w:t>要項</w:t>
      </w:r>
      <w:r w:rsidR="00295B7E">
        <w:rPr>
          <w:rFonts w:hint="eastAsia"/>
        </w:rPr>
        <w:t>に定め</w:t>
      </w:r>
      <w:r w:rsidR="00B47BFD">
        <w:rPr>
          <w:rFonts w:hint="eastAsia"/>
        </w:rPr>
        <w:t>るものの</w:t>
      </w:r>
      <w:r w:rsidR="00147FCD">
        <w:rPr>
          <w:rFonts w:hint="eastAsia"/>
        </w:rPr>
        <w:t>ほか</w:t>
      </w:r>
      <w:r w:rsidR="00295B7E">
        <w:rPr>
          <w:rFonts w:hint="eastAsia"/>
        </w:rPr>
        <w:t>、</w:t>
      </w:r>
      <w:r w:rsidR="00147FCD">
        <w:rPr>
          <w:rFonts w:hint="eastAsia"/>
        </w:rPr>
        <w:t>必要な事項は別途定める</w:t>
      </w:r>
      <w:r w:rsidR="00295B7E">
        <w:rPr>
          <w:rFonts w:hint="eastAsia"/>
        </w:rPr>
        <w:t>。</w:t>
      </w:r>
    </w:p>
    <w:p w:rsidR="00295B7E" w:rsidRPr="003E65D6" w:rsidRDefault="00295B7E" w:rsidP="00295B7E"/>
    <w:p w:rsidR="00295B7E" w:rsidRDefault="00295B7E" w:rsidP="00295B7E">
      <w:r>
        <w:rPr>
          <w:rFonts w:hint="eastAsia"/>
        </w:rPr>
        <w:t>附則　この</w:t>
      </w:r>
      <w:r w:rsidR="00974F83">
        <w:rPr>
          <w:rFonts w:hint="eastAsia"/>
        </w:rPr>
        <w:t>要項</w:t>
      </w:r>
      <w:r>
        <w:rPr>
          <w:rFonts w:hint="eastAsia"/>
        </w:rPr>
        <w:t>は、平成２７年</w:t>
      </w:r>
      <w:r w:rsidR="00C702B6">
        <w:rPr>
          <w:rFonts w:hint="eastAsia"/>
        </w:rPr>
        <w:t>９</w:t>
      </w:r>
      <w:r>
        <w:rPr>
          <w:rFonts w:hint="eastAsia"/>
        </w:rPr>
        <w:t>月</w:t>
      </w:r>
      <w:r w:rsidR="00C702B6">
        <w:rPr>
          <w:rFonts w:hint="eastAsia"/>
        </w:rPr>
        <w:t>７</w:t>
      </w:r>
      <w:bookmarkStart w:id="0" w:name="_GoBack"/>
      <w:bookmarkEnd w:id="0"/>
      <w:r>
        <w:rPr>
          <w:rFonts w:hint="eastAsia"/>
        </w:rPr>
        <w:t>日から施行する。</w:t>
      </w:r>
    </w:p>
    <w:p w:rsidR="00295B7E" w:rsidRDefault="00295B7E" w:rsidP="00295B7E"/>
    <w:p w:rsidR="00295B7E" w:rsidRDefault="00295B7E" w:rsidP="00295B7E"/>
    <w:p w:rsidR="00295B7E" w:rsidRDefault="00295B7E" w:rsidP="00CD5BA6">
      <w:pPr>
        <w:ind w:firstLineChars="100" w:firstLine="240"/>
      </w:pPr>
      <w:r>
        <w:rPr>
          <w:rFonts w:hint="eastAsia"/>
        </w:rPr>
        <w:t>（別　　掲）</w:t>
      </w:r>
      <w:r w:rsidR="009C0186">
        <w:rPr>
          <w:rFonts w:hint="eastAsia"/>
        </w:rPr>
        <w:t>研修</w:t>
      </w:r>
      <w:r w:rsidR="00C627E4">
        <w:rPr>
          <w:rFonts w:hint="eastAsia"/>
        </w:rPr>
        <w:t>基準</w:t>
      </w:r>
    </w:p>
    <w:tbl>
      <w:tblPr>
        <w:tblStyle w:val="a4"/>
        <w:tblW w:w="0" w:type="auto"/>
        <w:tblInd w:w="392" w:type="dxa"/>
        <w:tblLook w:val="04A0" w:firstRow="1" w:lastRow="0" w:firstColumn="1" w:lastColumn="0" w:noHBand="0" w:noVBand="1"/>
      </w:tblPr>
      <w:tblGrid>
        <w:gridCol w:w="9355"/>
      </w:tblGrid>
      <w:tr w:rsidR="00C627E4" w:rsidTr="00CD5BA6">
        <w:trPr>
          <w:trHeight w:val="2950"/>
        </w:trPr>
        <w:tc>
          <w:tcPr>
            <w:tcW w:w="9355" w:type="dxa"/>
            <w:tcBorders>
              <w:bottom w:val="single" w:sz="4" w:space="0" w:color="auto"/>
            </w:tcBorders>
          </w:tcPr>
          <w:p w:rsidR="00CD5BA6" w:rsidRDefault="00CD5BA6" w:rsidP="00CD5BA6">
            <w:pPr>
              <w:ind w:firstLineChars="50" w:firstLine="120"/>
            </w:pPr>
            <w:r>
              <w:rPr>
                <w:rFonts w:hint="eastAsia"/>
              </w:rPr>
              <w:t>・</w:t>
            </w:r>
            <w:r w:rsidR="00C627E4">
              <w:rPr>
                <w:rFonts w:hint="eastAsia"/>
              </w:rPr>
              <w:t>がん</w:t>
            </w:r>
            <w:r w:rsidR="00244032">
              <w:rPr>
                <w:rFonts w:hint="eastAsia"/>
              </w:rPr>
              <w:t>を取り巻く現状</w:t>
            </w:r>
          </w:p>
          <w:p w:rsidR="00CD5BA6" w:rsidRDefault="00CD5BA6" w:rsidP="00CD5BA6">
            <w:pPr>
              <w:ind w:firstLineChars="50" w:firstLine="120"/>
            </w:pPr>
            <w:r>
              <w:rPr>
                <w:rFonts w:hint="eastAsia"/>
              </w:rPr>
              <w:t>・がん検診に関する知識</w:t>
            </w:r>
          </w:p>
          <w:p w:rsidR="00CD5BA6" w:rsidRDefault="00CD5BA6" w:rsidP="00CD5BA6">
            <w:pPr>
              <w:ind w:firstLineChars="50" w:firstLine="120"/>
            </w:pPr>
            <w:r>
              <w:rPr>
                <w:rFonts w:hint="eastAsia"/>
              </w:rPr>
              <w:t>・がん検診の目的</w:t>
            </w:r>
          </w:p>
          <w:p w:rsidR="00CD5BA6" w:rsidRDefault="00CD5BA6" w:rsidP="00CD5BA6">
            <w:pPr>
              <w:ind w:firstLineChars="50" w:firstLine="120"/>
            </w:pPr>
            <w:r>
              <w:rPr>
                <w:rFonts w:hint="eastAsia"/>
              </w:rPr>
              <w:t>・がん検診の種類と特徴</w:t>
            </w:r>
          </w:p>
          <w:p w:rsidR="00CD5BA6" w:rsidRDefault="00CD5BA6" w:rsidP="00CD5BA6">
            <w:pPr>
              <w:ind w:firstLineChars="50" w:firstLine="120"/>
            </w:pPr>
            <w:r>
              <w:rPr>
                <w:rFonts w:hint="eastAsia"/>
              </w:rPr>
              <w:t>・がん検診受診後の対応</w:t>
            </w:r>
          </w:p>
          <w:p w:rsidR="00CD5BA6" w:rsidRDefault="00CD5BA6" w:rsidP="00CD5BA6">
            <w:pPr>
              <w:ind w:firstLineChars="50" w:firstLine="120"/>
            </w:pPr>
            <w:r>
              <w:rPr>
                <w:rFonts w:hint="eastAsia"/>
              </w:rPr>
              <w:t>・がんの予防対策</w:t>
            </w:r>
          </w:p>
          <w:p w:rsidR="00CD5BA6" w:rsidRDefault="00CD5BA6" w:rsidP="00CD5BA6">
            <w:pPr>
              <w:ind w:firstLineChars="50" w:firstLine="120"/>
            </w:pPr>
            <w:r>
              <w:rPr>
                <w:rFonts w:hint="eastAsia"/>
              </w:rPr>
              <w:t>・山口県のがん対策</w:t>
            </w:r>
          </w:p>
          <w:p w:rsidR="00C627E4" w:rsidRDefault="00CD5BA6" w:rsidP="00C635C6">
            <w:pPr>
              <w:ind w:firstLineChars="50" w:firstLine="120"/>
            </w:pPr>
            <w:r>
              <w:rPr>
                <w:rFonts w:hint="eastAsia"/>
              </w:rPr>
              <w:t>・がん検診県民サポーターの活動</w:t>
            </w:r>
          </w:p>
        </w:tc>
      </w:tr>
    </w:tbl>
    <w:p w:rsidR="009C0186" w:rsidRDefault="009C0186" w:rsidP="00295B7E"/>
    <w:p w:rsidR="00295B7E" w:rsidRDefault="00295B7E" w:rsidP="00295B7E"/>
    <w:p w:rsidR="00295B7E" w:rsidRDefault="00295B7E" w:rsidP="00295B7E"/>
    <w:p w:rsidR="00295B7E" w:rsidRDefault="00295B7E" w:rsidP="00295B7E"/>
    <w:sectPr w:rsidR="00295B7E" w:rsidSect="00576D3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BFD" w:rsidRDefault="00B47BFD" w:rsidP="00B47BFD">
      <w:r>
        <w:separator/>
      </w:r>
    </w:p>
  </w:endnote>
  <w:endnote w:type="continuationSeparator" w:id="0">
    <w:p w:rsidR="00B47BFD" w:rsidRDefault="00B47BFD" w:rsidP="00B4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BFD" w:rsidRDefault="00B47BFD" w:rsidP="00B47BFD">
      <w:r>
        <w:separator/>
      </w:r>
    </w:p>
  </w:footnote>
  <w:footnote w:type="continuationSeparator" w:id="0">
    <w:p w:rsidR="00B47BFD" w:rsidRDefault="00B47BFD" w:rsidP="00B47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2427B"/>
    <w:multiLevelType w:val="hybridMultilevel"/>
    <w:tmpl w:val="A894C53C"/>
    <w:lvl w:ilvl="0" w:tplc="93A47A4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3E"/>
    <w:rsid w:val="000A502B"/>
    <w:rsid w:val="00147FCD"/>
    <w:rsid w:val="00244032"/>
    <w:rsid w:val="00295B7E"/>
    <w:rsid w:val="003042EE"/>
    <w:rsid w:val="00330263"/>
    <w:rsid w:val="003B5E8E"/>
    <w:rsid w:val="003E65D6"/>
    <w:rsid w:val="005105AC"/>
    <w:rsid w:val="00576D3E"/>
    <w:rsid w:val="005B7AA1"/>
    <w:rsid w:val="006A0BD9"/>
    <w:rsid w:val="00974F83"/>
    <w:rsid w:val="009C0186"/>
    <w:rsid w:val="00AD1AB4"/>
    <w:rsid w:val="00B47BFD"/>
    <w:rsid w:val="00C627E4"/>
    <w:rsid w:val="00C702B6"/>
    <w:rsid w:val="00CD5BA6"/>
    <w:rsid w:val="00D03FD3"/>
    <w:rsid w:val="00D2613A"/>
    <w:rsid w:val="00E0313F"/>
    <w:rsid w:val="00E96425"/>
    <w:rsid w:val="00F8139E"/>
    <w:rsid w:val="00F9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3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D3E"/>
    <w:pPr>
      <w:ind w:leftChars="400" w:left="840"/>
    </w:pPr>
  </w:style>
  <w:style w:type="table" w:styleId="a4">
    <w:name w:val="Table Grid"/>
    <w:basedOn w:val="a1"/>
    <w:uiPriority w:val="59"/>
    <w:rsid w:val="009C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7BFD"/>
    <w:pPr>
      <w:tabs>
        <w:tab w:val="center" w:pos="4252"/>
        <w:tab w:val="right" w:pos="8504"/>
      </w:tabs>
      <w:snapToGrid w:val="0"/>
    </w:pPr>
  </w:style>
  <w:style w:type="character" w:customStyle="1" w:styleId="a6">
    <w:name w:val="ヘッダー (文字)"/>
    <w:basedOn w:val="a0"/>
    <w:link w:val="a5"/>
    <w:uiPriority w:val="99"/>
    <w:rsid w:val="00B47BFD"/>
    <w:rPr>
      <w:sz w:val="24"/>
    </w:rPr>
  </w:style>
  <w:style w:type="paragraph" w:styleId="a7">
    <w:name w:val="footer"/>
    <w:basedOn w:val="a"/>
    <w:link w:val="a8"/>
    <w:uiPriority w:val="99"/>
    <w:unhideWhenUsed/>
    <w:rsid w:val="00B47BFD"/>
    <w:pPr>
      <w:tabs>
        <w:tab w:val="center" w:pos="4252"/>
        <w:tab w:val="right" w:pos="8504"/>
      </w:tabs>
      <w:snapToGrid w:val="0"/>
    </w:pPr>
  </w:style>
  <w:style w:type="character" w:customStyle="1" w:styleId="a8">
    <w:name w:val="フッター (文字)"/>
    <w:basedOn w:val="a0"/>
    <w:link w:val="a7"/>
    <w:uiPriority w:val="99"/>
    <w:rsid w:val="00B47BF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3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D3E"/>
    <w:pPr>
      <w:ind w:leftChars="400" w:left="840"/>
    </w:pPr>
  </w:style>
  <w:style w:type="table" w:styleId="a4">
    <w:name w:val="Table Grid"/>
    <w:basedOn w:val="a1"/>
    <w:uiPriority w:val="59"/>
    <w:rsid w:val="009C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47BFD"/>
    <w:pPr>
      <w:tabs>
        <w:tab w:val="center" w:pos="4252"/>
        <w:tab w:val="right" w:pos="8504"/>
      </w:tabs>
      <w:snapToGrid w:val="0"/>
    </w:pPr>
  </w:style>
  <w:style w:type="character" w:customStyle="1" w:styleId="a6">
    <w:name w:val="ヘッダー (文字)"/>
    <w:basedOn w:val="a0"/>
    <w:link w:val="a5"/>
    <w:uiPriority w:val="99"/>
    <w:rsid w:val="00B47BFD"/>
    <w:rPr>
      <w:sz w:val="24"/>
    </w:rPr>
  </w:style>
  <w:style w:type="paragraph" w:styleId="a7">
    <w:name w:val="footer"/>
    <w:basedOn w:val="a"/>
    <w:link w:val="a8"/>
    <w:uiPriority w:val="99"/>
    <w:unhideWhenUsed/>
    <w:rsid w:val="00B47BFD"/>
    <w:pPr>
      <w:tabs>
        <w:tab w:val="center" w:pos="4252"/>
        <w:tab w:val="right" w:pos="8504"/>
      </w:tabs>
      <w:snapToGrid w:val="0"/>
    </w:pPr>
  </w:style>
  <w:style w:type="character" w:customStyle="1" w:styleId="a8">
    <w:name w:val="フッター (文字)"/>
    <w:basedOn w:val="a0"/>
    <w:link w:val="a7"/>
    <w:uiPriority w:val="99"/>
    <w:rsid w:val="00B47BF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3245-D75A-4CDB-AE93-E5CDD6FF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知子</dc:creator>
  <cp:lastModifiedBy>日高　明彦</cp:lastModifiedBy>
  <cp:revision>7</cp:revision>
  <cp:lastPrinted>2015-09-07T02:22:00Z</cp:lastPrinted>
  <dcterms:created xsi:type="dcterms:W3CDTF">2015-03-03T07:30:00Z</dcterms:created>
  <dcterms:modified xsi:type="dcterms:W3CDTF">2015-09-07T02:26:00Z</dcterms:modified>
</cp:coreProperties>
</file>