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72F" w:rsidRPr="00FE772F" w:rsidRDefault="00FE772F">
      <w:pPr>
        <w:rPr>
          <w:rFonts w:asciiTheme="majorEastAsia" w:eastAsiaTheme="majorEastAsia" w:hAnsiTheme="majorEastAsia"/>
          <w:sz w:val="28"/>
        </w:rPr>
      </w:pPr>
      <w:r w:rsidRPr="00FE772F">
        <w:rPr>
          <w:rFonts w:asciiTheme="majorEastAsia" w:eastAsiaTheme="majorEastAsia" w:hAnsiTheme="majorEastAsia" w:hint="eastAsia"/>
          <w:sz w:val="28"/>
        </w:rPr>
        <w:t>〇福祉専門職員等連携加算について</w:t>
      </w:r>
    </w:p>
    <w:tbl>
      <w:tblPr>
        <w:tblStyle w:val="a3"/>
        <w:tblW w:w="0" w:type="auto"/>
        <w:tblLook w:val="04A0" w:firstRow="1" w:lastRow="0" w:firstColumn="1" w:lastColumn="0" w:noHBand="0" w:noVBand="1"/>
      </w:tblPr>
      <w:tblGrid>
        <w:gridCol w:w="4918"/>
        <w:gridCol w:w="4918"/>
      </w:tblGrid>
      <w:tr w:rsidR="007F3B0D" w:rsidRPr="007F3B0D" w:rsidTr="00386CA7">
        <w:trPr>
          <w:trHeight w:val="538"/>
        </w:trPr>
        <w:tc>
          <w:tcPr>
            <w:tcW w:w="4918" w:type="dxa"/>
            <w:tcBorders>
              <w:bottom w:val="dotted" w:sz="4" w:space="0" w:color="auto"/>
            </w:tcBorders>
            <w:vAlign w:val="center"/>
          </w:tcPr>
          <w:p w:rsidR="007F3B0D" w:rsidRPr="007F3B0D" w:rsidRDefault="002D50FE" w:rsidP="002D50FE">
            <w:pPr>
              <w:jc w:val="center"/>
              <w:rPr>
                <w:sz w:val="22"/>
              </w:rPr>
            </w:pPr>
            <w:r>
              <w:rPr>
                <w:rFonts w:hint="eastAsia"/>
                <w:sz w:val="22"/>
              </w:rPr>
              <w:t>報酬告示</w:t>
            </w:r>
          </w:p>
        </w:tc>
        <w:tc>
          <w:tcPr>
            <w:tcW w:w="4918" w:type="dxa"/>
            <w:tcBorders>
              <w:bottom w:val="dotted" w:sz="4" w:space="0" w:color="auto"/>
            </w:tcBorders>
            <w:vAlign w:val="center"/>
          </w:tcPr>
          <w:p w:rsidR="007F3B0D" w:rsidRPr="007F3B0D" w:rsidRDefault="002D50FE" w:rsidP="002D50FE">
            <w:pPr>
              <w:jc w:val="center"/>
              <w:rPr>
                <w:rFonts w:asciiTheme="minorEastAsia" w:hAnsiTheme="minorEastAsia"/>
                <w:sz w:val="22"/>
              </w:rPr>
            </w:pPr>
            <w:r>
              <w:rPr>
                <w:rFonts w:asciiTheme="minorEastAsia" w:hAnsiTheme="minorEastAsia" w:hint="eastAsia"/>
                <w:sz w:val="22"/>
              </w:rPr>
              <w:t>報酬留意事項通知</w:t>
            </w:r>
          </w:p>
        </w:tc>
      </w:tr>
      <w:tr w:rsidR="002D50FE" w:rsidRPr="007F3B0D" w:rsidTr="00386CA7">
        <w:trPr>
          <w:trHeight w:val="2782"/>
        </w:trPr>
        <w:tc>
          <w:tcPr>
            <w:tcW w:w="4918" w:type="dxa"/>
            <w:tcBorders>
              <w:top w:val="dotted" w:sz="4" w:space="0" w:color="auto"/>
            </w:tcBorders>
          </w:tcPr>
          <w:p w:rsidR="002D50FE" w:rsidRDefault="002D50FE" w:rsidP="002D50FE">
            <w:pPr>
              <w:rPr>
                <w:sz w:val="22"/>
              </w:rPr>
            </w:pPr>
            <w:r>
              <w:rPr>
                <w:rFonts w:hint="eastAsia"/>
                <w:sz w:val="22"/>
              </w:rPr>
              <w:t>障害者の日常生活及び社会生活を</w:t>
            </w:r>
            <w:r w:rsidRPr="002D50FE">
              <w:rPr>
                <w:rFonts w:hint="eastAsia"/>
                <w:sz w:val="22"/>
              </w:rPr>
              <w:t>総合的に支援するための法律に基づく指定障害福祉サービス等及び基準該当障害福祉サービスに要する費用の額の算定に関する基準</w:t>
            </w:r>
            <w:r w:rsidRPr="002D50FE">
              <w:rPr>
                <w:rFonts w:asciiTheme="minorEastAsia" w:hAnsiTheme="minorEastAsia" w:hint="eastAsia"/>
                <w:sz w:val="22"/>
              </w:rPr>
              <w:t>（平成18年９月29日厚生労働省告示第523号）</w:t>
            </w:r>
          </w:p>
        </w:tc>
        <w:tc>
          <w:tcPr>
            <w:tcW w:w="4918" w:type="dxa"/>
            <w:tcBorders>
              <w:top w:val="dotted" w:sz="4" w:space="0" w:color="auto"/>
            </w:tcBorders>
          </w:tcPr>
          <w:p w:rsidR="002D50FE" w:rsidRDefault="002D50FE" w:rsidP="002D50FE">
            <w:pPr>
              <w:rPr>
                <w:rFonts w:asciiTheme="minorEastAsia" w:hAnsiTheme="minorEastAsia"/>
                <w:sz w:val="22"/>
              </w:rPr>
            </w:pPr>
            <w:r w:rsidRPr="007F3B0D">
              <w:rPr>
                <w:rFonts w:asciiTheme="minorEastAsia" w:hAnsiTheme="minorEastAsia" w:hint="eastAsia"/>
                <w:sz w:val="22"/>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w:t>
            </w:r>
            <w:r w:rsidRPr="007F3B0D">
              <w:rPr>
                <w:rFonts w:asciiTheme="minorEastAsia" w:hAnsiTheme="minorEastAsia"/>
                <w:sz w:val="22"/>
              </w:rPr>
              <w:t xml:space="preserve">18 </w:t>
            </w:r>
            <w:r w:rsidRPr="007F3B0D">
              <w:rPr>
                <w:rFonts w:asciiTheme="minorEastAsia" w:hAnsiTheme="minorEastAsia" w:hint="eastAsia"/>
                <w:sz w:val="22"/>
              </w:rPr>
              <w:t>年</w:t>
            </w:r>
            <w:r w:rsidRPr="007F3B0D">
              <w:rPr>
                <w:rFonts w:asciiTheme="minorEastAsia" w:hAnsiTheme="minorEastAsia"/>
                <w:sz w:val="22"/>
              </w:rPr>
              <w:t xml:space="preserve">10 </w:t>
            </w:r>
            <w:r w:rsidRPr="007F3B0D">
              <w:rPr>
                <w:rFonts w:asciiTheme="minorEastAsia" w:hAnsiTheme="minorEastAsia" w:hint="eastAsia"/>
                <w:sz w:val="22"/>
              </w:rPr>
              <w:t>月</w:t>
            </w:r>
            <w:r w:rsidRPr="007F3B0D">
              <w:rPr>
                <w:rFonts w:asciiTheme="minorEastAsia" w:hAnsiTheme="minorEastAsia"/>
                <w:sz w:val="22"/>
              </w:rPr>
              <w:t xml:space="preserve">31 </w:t>
            </w:r>
            <w:r w:rsidRPr="007F3B0D">
              <w:rPr>
                <w:rFonts w:asciiTheme="minorEastAsia" w:hAnsiTheme="minorEastAsia" w:hint="eastAsia"/>
                <w:sz w:val="22"/>
              </w:rPr>
              <w:t>日障発第</w:t>
            </w:r>
            <w:r w:rsidRPr="007F3B0D">
              <w:rPr>
                <w:rFonts w:asciiTheme="minorEastAsia" w:hAnsiTheme="minorEastAsia"/>
                <w:sz w:val="22"/>
              </w:rPr>
              <w:t xml:space="preserve">1031001 </w:t>
            </w:r>
            <w:r w:rsidRPr="007F3B0D">
              <w:rPr>
                <w:rFonts w:asciiTheme="minorEastAsia" w:hAnsiTheme="minorEastAsia" w:hint="eastAsia"/>
                <w:sz w:val="22"/>
              </w:rPr>
              <w:t>号厚生労働省社会・援護局障害保健福祉部長通知）</w:t>
            </w:r>
          </w:p>
        </w:tc>
      </w:tr>
      <w:tr w:rsidR="007F3B0D" w:rsidRPr="007F3B0D" w:rsidTr="007F3B0D">
        <w:tc>
          <w:tcPr>
            <w:tcW w:w="4918" w:type="dxa"/>
          </w:tcPr>
          <w:p w:rsidR="007F3B0D" w:rsidRPr="00564EE2" w:rsidRDefault="00CF5AF4">
            <w:pPr>
              <w:rPr>
                <w:rFonts w:asciiTheme="minorEastAsia" w:hAnsiTheme="minorEastAsia"/>
                <w:sz w:val="22"/>
              </w:rPr>
            </w:pPr>
            <w:r w:rsidRPr="00564EE2">
              <w:rPr>
                <w:rFonts w:asciiTheme="minorEastAsia" w:hAnsiTheme="minorEastAsia" w:hint="eastAsia"/>
                <w:sz w:val="22"/>
              </w:rPr>
              <w:t>４の２　福祉専門職員等連携加算</w:t>
            </w:r>
          </w:p>
          <w:p w:rsidR="00CF5AF4" w:rsidRPr="00564EE2" w:rsidRDefault="00CF5AF4">
            <w:pPr>
              <w:rPr>
                <w:rFonts w:asciiTheme="minorEastAsia" w:hAnsiTheme="minorEastAsia"/>
                <w:sz w:val="22"/>
              </w:rPr>
            </w:pPr>
            <w:r w:rsidRPr="00564EE2">
              <w:rPr>
                <w:rFonts w:asciiTheme="minorEastAsia" w:hAnsiTheme="minorEastAsia" w:hint="eastAsia"/>
                <w:sz w:val="22"/>
              </w:rPr>
              <w:t xml:space="preserve">　注　利用者に対して、指定居宅介護事業所等のサービス提供責任者がサービス事業所（法第36条第１項に規定するサービス事業所をいう。第２の５の２において同じ。）、指定障害者支援施設等（法第34条第１項に規定する指定障害者支援施設等をいう。以下同じ。）、医療機関等の社会福祉士、介護福祉士、精神保健福祉士、理学療法士その他の国家資格を有する者（以下この４の２において「社会福祉士等」という。）に同行して利用者の居宅を</w:t>
            </w:r>
            <w:r w:rsidR="00C72E72">
              <w:rPr>
                <w:rFonts w:asciiTheme="minorEastAsia" w:hAnsiTheme="minorEastAsia" w:hint="eastAsia"/>
                <w:sz w:val="22"/>
              </w:rPr>
              <w:t>訪問し、利用者の心身の状況等の評価を当該福祉士等と</w:t>
            </w:r>
            <w:r w:rsidR="00564EE2" w:rsidRPr="00564EE2">
              <w:rPr>
                <w:rFonts w:asciiTheme="minorEastAsia" w:hAnsiTheme="minorEastAsia" w:hint="eastAsia"/>
                <w:sz w:val="22"/>
              </w:rPr>
              <w:t>共同して行い、かつ居宅介護計画を作成した場合であって、当該社会福祉士等と連携し、当該居宅介護計画に基づく指定居宅介護等を行ったときは、初回の指定居宅介護等が行われた日から起算して90日の間、３回を限度として、１回につき所定単位数を加算する。</w:t>
            </w:r>
          </w:p>
          <w:p w:rsidR="007F3B0D" w:rsidRPr="00564EE2" w:rsidRDefault="007F3B0D">
            <w:pPr>
              <w:rPr>
                <w:rFonts w:asciiTheme="minorEastAsia" w:hAnsiTheme="minorEastAsia"/>
                <w:sz w:val="22"/>
              </w:rPr>
            </w:pPr>
          </w:p>
          <w:p w:rsidR="007F3B0D" w:rsidRPr="007F3B0D" w:rsidRDefault="007F3B0D">
            <w:pPr>
              <w:rPr>
                <w:sz w:val="22"/>
              </w:rPr>
            </w:pPr>
          </w:p>
        </w:tc>
        <w:tc>
          <w:tcPr>
            <w:tcW w:w="4918" w:type="dxa"/>
          </w:tcPr>
          <w:p w:rsidR="007F3B0D" w:rsidRPr="007F3B0D" w:rsidRDefault="007F3B0D" w:rsidP="007F3B0D">
            <w:pPr>
              <w:rPr>
                <w:rFonts w:asciiTheme="minorEastAsia" w:hAnsiTheme="minorEastAsia"/>
                <w:sz w:val="22"/>
              </w:rPr>
            </w:pPr>
            <w:r w:rsidRPr="007F3B0D">
              <w:rPr>
                <w:rFonts w:asciiTheme="minorEastAsia" w:hAnsiTheme="minorEastAsia" w:hint="eastAsia"/>
                <w:sz w:val="22"/>
              </w:rPr>
              <w:t>⑱</w:t>
            </w:r>
            <w:r w:rsidRPr="007F3B0D">
              <w:rPr>
                <w:rFonts w:asciiTheme="minorEastAsia" w:hAnsiTheme="minorEastAsia"/>
                <w:sz w:val="22"/>
              </w:rPr>
              <w:t xml:space="preserve"> </w:t>
            </w:r>
            <w:r w:rsidRPr="007F3B0D">
              <w:rPr>
                <w:rFonts w:asciiTheme="minorEastAsia" w:hAnsiTheme="minorEastAsia" w:hint="eastAsia"/>
                <w:sz w:val="22"/>
              </w:rPr>
              <w:t>福祉専門職員等連携加算について</w:t>
            </w:r>
          </w:p>
          <w:p w:rsidR="007F3B0D" w:rsidRPr="007F3B0D" w:rsidRDefault="007F3B0D" w:rsidP="007F3B0D">
            <w:pPr>
              <w:rPr>
                <w:rFonts w:asciiTheme="minorEastAsia" w:hAnsiTheme="minorEastAsia"/>
                <w:sz w:val="22"/>
              </w:rPr>
            </w:pPr>
            <w:r w:rsidRPr="007F3B0D">
              <w:rPr>
                <w:rFonts w:asciiTheme="minorEastAsia" w:hAnsiTheme="minorEastAsia" w:hint="eastAsia"/>
                <w:sz w:val="22"/>
              </w:rPr>
              <w:t>（一）</w:t>
            </w:r>
            <w:r w:rsidRPr="007F3B0D">
              <w:rPr>
                <w:rFonts w:asciiTheme="minorEastAsia" w:hAnsiTheme="minorEastAsia"/>
                <w:sz w:val="22"/>
              </w:rPr>
              <w:t xml:space="preserve"> </w:t>
            </w:r>
            <w:r w:rsidRPr="007F3B0D">
              <w:rPr>
                <w:rFonts w:asciiTheme="minorEastAsia" w:hAnsiTheme="minorEastAsia" w:hint="eastAsia"/>
                <w:sz w:val="22"/>
              </w:rPr>
              <w:t>「利用者の心身の状況等の評価を当該社会福祉士等と共同して行い、かつ、居宅介護計画を作成した場合」とは、サービス提供責任者が当該利用者に関わったサービス事業所、指定障害者支援施設等又は医療機関等の社会福祉士、介護福祉士、精神保健福祉士、理学療法士、作業療法士、言語聴覚士、看護師、保健師等の国家資格を有する者（以下「社会福祉士等」という。）との連携に基づき、利用者の日常生活において介助等を必要とする行為について、居宅介護従業者が当該行為を可能な限り、より適切に行うことができるよう、利用者が有する能力、現在の状況、その改善及び維持の可能性の評価等（以下「アセスメント」という。）を勘案した上で居宅介護従業者が提供する指定居宅介護等の内容を定めた居宅介護計画を作成した場合をいう。</w:t>
            </w:r>
          </w:p>
          <w:p w:rsidR="007F3B0D" w:rsidRPr="007F3B0D" w:rsidRDefault="007F3B0D" w:rsidP="007F3B0D">
            <w:pPr>
              <w:rPr>
                <w:rFonts w:asciiTheme="minorEastAsia" w:hAnsiTheme="minorEastAsia"/>
                <w:sz w:val="22"/>
              </w:rPr>
            </w:pPr>
            <w:r w:rsidRPr="007F3B0D">
              <w:rPr>
                <w:rFonts w:asciiTheme="minorEastAsia" w:hAnsiTheme="minorEastAsia" w:hint="eastAsia"/>
                <w:sz w:val="22"/>
              </w:rPr>
              <w:t>（二）</w:t>
            </w:r>
            <w:r w:rsidRPr="007F3B0D">
              <w:rPr>
                <w:rFonts w:asciiTheme="minorEastAsia" w:hAnsiTheme="minorEastAsia"/>
                <w:sz w:val="22"/>
              </w:rPr>
              <w:t xml:space="preserve"> </w:t>
            </w:r>
            <w:r w:rsidRPr="007F3B0D">
              <w:rPr>
                <w:rFonts w:asciiTheme="minorEastAsia" w:hAnsiTheme="minorEastAsia" w:hint="eastAsia"/>
                <w:sz w:val="22"/>
              </w:rPr>
              <w:t>社会福祉士等は、利用者の同意を得た上で、居宅介護計画が利用者の障害特性及び、社会福祉士等が既に把握している利用者個人の状態や状況に応じたより適切な計画となるように、サービス提供責任者に対して詳細な情報提供を行うこと。</w:t>
            </w:r>
          </w:p>
          <w:p w:rsidR="002D50FE" w:rsidRDefault="007F3B0D" w:rsidP="007F3B0D">
            <w:pPr>
              <w:rPr>
                <w:rFonts w:asciiTheme="minorEastAsia" w:hAnsiTheme="minorEastAsia"/>
                <w:sz w:val="22"/>
              </w:rPr>
            </w:pPr>
            <w:r w:rsidRPr="007F3B0D">
              <w:rPr>
                <w:rFonts w:asciiTheme="minorEastAsia" w:hAnsiTheme="minorEastAsia" w:hint="eastAsia"/>
                <w:sz w:val="22"/>
              </w:rPr>
              <w:t>（三）</w:t>
            </w:r>
            <w:r w:rsidRPr="007F3B0D">
              <w:rPr>
                <w:rFonts w:asciiTheme="minorEastAsia" w:hAnsiTheme="minorEastAsia"/>
                <w:sz w:val="22"/>
              </w:rPr>
              <w:t xml:space="preserve"> </w:t>
            </w:r>
            <w:r w:rsidRPr="007F3B0D">
              <w:rPr>
                <w:rFonts w:asciiTheme="minorEastAsia" w:hAnsiTheme="minorEastAsia" w:hint="eastAsia"/>
                <w:sz w:val="22"/>
              </w:rPr>
              <w:t>社会福祉士等は、（一）の「アセスメント」及び（二）の当該利用者の特性に関する情報を踏まえて、サービス提供責任者に具体的な助言を行い、居宅介護計画の作成に協力すること。</w:t>
            </w:r>
          </w:p>
          <w:p w:rsidR="007F3B0D" w:rsidRPr="007F3B0D" w:rsidRDefault="007F3B0D" w:rsidP="007F3B0D">
            <w:pPr>
              <w:rPr>
                <w:rFonts w:asciiTheme="minorEastAsia" w:hAnsiTheme="minorEastAsia"/>
                <w:sz w:val="22"/>
              </w:rPr>
            </w:pPr>
            <w:r w:rsidRPr="007F3B0D">
              <w:rPr>
                <w:rFonts w:asciiTheme="minorEastAsia" w:hAnsiTheme="minorEastAsia" w:hint="eastAsia"/>
                <w:sz w:val="22"/>
              </w:rPr>
              <w:lastRenderedPageBreak/>
              <w:t>（四）</w:t>
            </w:r>
            <w:r w:rsidRPr="007F3B0D">
              <w:rPr>
                <w:rFonts w:asciiTheme="minorEastAsia" w:hAnsiTheme="minorEastAsia"/>
                <w:sz w:val="22"/>
              </w:rPr>
              <w:t xml:space="preserve"> </w:t>
            </w:r>
            <w:r w:rsidRPr="007F3B0D">
              <w:rPr>
                <w:rFonts w:asciiTheme="minorEastAsia" w:hAnsiTheme="minorEastAsia" w:hint="eastAsia"/>
                <w:sz w:val="22"/>
              </w:rPr>
              <w:t>本加算は、社会福祉士等が居宅介護事業所のサービス提供責任者と同時間帯に訪問する初回の日から起算して</w:t>
            </w:r>
            <w:r w:rsidRPr="007F3B0D">
              <w:rPr>
                <w:rFonts w:asciiTheme="minorEastAsia" w:hAnsiTheme="minorEastAsia"/>
                <w:sz w:val="22"/>
              </w:rPr>
              <w:t xml:space="preserve">90 </w:t>
            </w:r>
            <w:r w:rsidRPr="007F3B0D">
              <w:rPr>
                <w:rFonts w:asciiTheme="minorEastAsia" w:hAnsiTheme="minorEastAsia" w:hint="eastAsia"/>
                <w:sz w:val="22"/>
              </w:rPr>
              <w:t>日以内で上限３回まで、当該居宅介護計画に基づき支援した回数に応じて所定単位数を加算する。</w:t>
            </w:r>
          </w:p>
          <w:p w:rsidR="007F3B0D" w:rsidRPr="007F3B0D" w:rsidRDefault="007F3B0D" w:rsidP="007F3B0D">
            <w:pPr>
              <w:rPr>
                <w:rFonts w:asciiTheme="minorEastAsia" w:hAnsiTheme="minorEastAsia"/>
                <w:sz w:val="22"/>
              </w:rPr>
            </w:pPr>
            <w:r w:rsidRPr="007F3B0D">
              <w:rPr>
                <w:rFonts w:asciiTheme="minorEastAsia" w:hAnsiTheme="minorEastAsia" w:hint="eastAsia"/>
                <w:sz w:val="22"/>
              </w:rPr>
              <w:t>（五）</w:t>
            </w:r>
            <w:r w:rsidRPr="007F3B0D">
              <w:rPr>
                <w:rFonts w:asciiTheme="minorEastAsia" w:hAnsiTheme="minorEastAsia"/>
                <w:sz w:val="22"/>
              </w:rPr>
              <w:t xml:space="preserve"> </w:t>
            </w:r>
            <w:r w:rsidRPr="007F3B0D">
              <w:rPr>
                <w:rFonts w:asciiTheme="minorEastAsia" w:hAnsiTheme="minorEastAsia" w:hint="eastAsia"/>
                <w:sz w:val="22"/>
              </w:rPr>
              <w:t>指定居宅介護事業所等からサービス事業所、指定障害者支援施設等、医療機関等への支払いは、個々の契約に基づくものと</w:t>
            </w:r>
            <w:bookmarkStart w:id="0" w:name="_GoBack"/>
            <w:bookmarkEnd w:id="0"/>
            <w:r w:rsidRPr="007F3B0D">
              <w:rPr>
                <w:rFonts w:asciiTheme="minorEastAsia" w:hAnsiTheme="minorEastAsia" w:hint="eastAsia"/>
                <w:sz w:val="22"/>
              </w:rPr>
              <w:t>する。</w:t>
            </w:r>
          </w:p>
        </w:tc>
      </w:tr>
    </w:tbl>
    <w:p w:rsidR="007F3B0D" w:rsidRDefault="007F3B0D">
      <w:pPr>
        <w:rPr>
          <w:sz w:val="22"/>
        </w:rPr>
      </w:pPr>
    </w:p>
    <w:p w:rsidR="00386CA7" w:rsidRDefault="00386CA7">
      <w:pPr>
        <w:rPr>
          <w:sz w:val="22"/>
        </w:rPr>
      </w:pPr>
    </w:p>
    <w:p w:rsidR="00386CA7" w:rsidRDefault="00386CA7">
      <w:pPr>
        <w:rPr>
          <w:sz w:val="22"/>
        </w:rPr>
      </w:pPr>
    </w:p>
    <w:p w:rsidR="00386CA7" w:rsidRDefault="00386CA7" w:rsidP="00386CA7">
      <w:pPr>
        <w:rPr>
          <w:rFonts w:asciiTheme="minorEastAsia" w:hAnsiTheme="minorEastAsia"/>
          <w:sz w:val="24"/>
        </w:rPr>
      </w:pPr>
      <w:r>
        <w:rPr>
          <w:rFonts w:asciiTheme="minorEastAsia" w:hAnsiTheme="minorEastAsia" w:hint="eastAsia"/>
          <w:sz w:val="24"/>
        </w:rPr>
        <w:t>【</w:t>
      </w:r>
      <w:r w:rsidRPr="008B347A">
        <w:rPr>
          <w:rFonts w:asciiTheme="minorEastAsia" w:hAnsiTheme="minorEastAsia" w:hint="eastAsia"/>
          <w:sz w:val="24"/>
        </w:rPr>
        <w:t>居宅介護（福祉専門職員等連携加算）</w:t>
      </w:r>
      <w:r>
        <w:rPr>
          <w:rFonts w:asciiTheme="minorEastAsia" w:hAnsiTheme="minorEastAsia" w:hint="eastAsia"/>
          <w:sz w:val="24"/>
        </w:rPr>
        <w:t>】</w:t>
      </w:r>
      <w:r w:rsidRPr="008B347A">
        <w:rPr>
          <w:rFonts w:asciiTheme="minorEastAsia" w:hAnsiTheme="minorEastAsia" w:hint="eastAsia"/>
          <w:sz w:val="24"/>
        </w:rPr>
        <w:t>平成</w:t>
      </w:r>
      <w:r w:rsidRPr="008B347A">
        <w:rPr>
          <w:rFonts w:asciiTheme="minorEastAsia" w:hAnsiTheme="minorEastAsia"/>
          <w:sz w:val="24"/>
        </w:rPr>
        <w:t xml:space="preserve">27 </w:t>
      </w:r>
      <w:r w:rsidRPr="008B347A">
        <w:rPr>
          <w:rFonts w:asciiTheme="minorEastAsia" w:hAnsiTheme="minorEastAsia" w:hint="eastAsia"/>
          <w:sz w:val="24"/>
        </w:rPr>
        <w:t>年度障害福祉サービス等報酬改定に関するＱ＆Ａ（平成</w:t>
      </w:r>
      <w:r w:rsidRPr="008B347A">
        <w:rPr>
          <w:rFonts w:asciiTheme="minorEastAsia" w:hAnsiTheme="minorEastAsia"/>
          <w:sz w:val="24"/>
        </w:rPr>
        <w:t xml:space="preserve">27 </w:t>
      </w:r>
      <w:r w:rsidRPr="008B347A">
        <w:rPr>
          <w:rFonts w:asciiTheme="minorEastAsia" w:hAnsiTheme="minorEastAsia" w:hint="eastAsia"/>
          <w:sz w:val="24"/>
        </w:rPr>
        <w:t>年３月</w:t>
      </w:r>
      <w:r w:rsidRPr="008B347A">
        <w:rPr>
          <w:rFonts w:asciiTheme="minorEastAsia" w:hAnsiTheme="minorEastAsia"/>
          <w:sz w:val="24"/>
        </w:rPr>
        <w:t xml:space="preserve">31 </w:t>
      </w:r>
      <w:r w:rsidRPr="008B347A">
        <w:rPr>
          <w:rFonts w:asciiTheme="minorEastAsia" w:hAnsiTheme="minorEastAsia" w:hint="eastAsia"/>
          <w:sz w:val="24"/>
        </w:rPr>
        <w:t>日）</w:t>
      </w:r>
      <w:r>
        <w:rPr>
          <w:rFonts w:asciiTheme="minorEastAsia" w:hAnsiTheme="minorEastAsia" w:hint="eastAsia"/>
          <w:sz w:val="24"/>
        </w:rPr>
        <w:t>より</w:t>
      </w:r>
    </w:p>
    <w:p w:rsidR="00386CA7" w:rsidRPr="008B347A" w:rsidRDefault="00386CA7" w:rsidP="00386CA7">
      <w:pPr>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59264" behindDoc="0" locked="0" layoutInCell="1" allowOverlap="1" wp14:anchorId="4B76D432" wp14:editId="28B74D52">
                <wp:simplePos x="0" y="0"/>
                <wp:positionH relativeFrom="column">
                  <wp:posOffset>-110490</wp:posOffset>
                </wp:positionH>
                <wp:positionV relativeFrom="paragraph">
                  <wp:posOffset>108586</wp:posOffset>
                </wp:positionV>
                <wp:extent cx="6315075" cy="533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15075" cy="533400"/>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7pt;margin-top:8.55pt;width:497.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" filled="f" strokecolor="#385d8a"/>
            </w:pict>
          </mc:Fallback>
        </mc:AlternateContent>
      </w:r>
    </w:p>
    <w:p w:rsidR="00386CA7" w:rsidRPr="008B347A" w:rsidRDefault="00386CA7" w:rsidP="00386CA7">
      <w:pPr>
        <w:rPr>
          <w:rFonts w:asciiTheme="minorEastAsia" w:hAnsiTheme="minorEastAsia"/>
          <w:sz w:val="24"/>
        </w:rPr>
      </w:pPr>
      <w:r w:rsidRPr="008B347A">
        <w:rPr>
          <w:rFonts w:asciiTheme="minorEastAsia" w:hAnsiTheme="minorEastAsia" w:hint="eastAsia"/>
          <w:sz w:val="24"/>
        </w:rPr>
        <w:t>問８</w:t>
      </w:r>
      <w:r w:rsidRPr="008B347A">
        <w:rPr>
          <w:rFonts w:asciiTheme="minorEastAsia" w:hAnsiTheme="minorEastAsia"/>
          <w:sz w:val="24"/>
        </w:rPr>
        <w:t xml:space="preserve"> </w:t>
      </w:r>
      <w:r w:rsidRPr="008B347A">
        <w:rPr>
          <w:rFonts w:asciiTheme="minorEastAsia" w:hAnsiTheme="minorEastAsia" w:hint="eastAsia"/>
          <w:sz w:val="24"/>
        </w:rPr>
        <w:t>福祉専門職員等連携加算については、どのような利用方法をイメージしているのか。</w:t>
      </w:r>
    </w:p>
    <w:p w:rsidR="00386CA7" w:rsidRDefault="00386CA7" w:rsidP="00386CA7">
      <w:pPr>
        <w:rPr>
          <w:rFonts w:asciiTheme="minorEastAsia" w:hAnsiTheme="minorEastAsia"/>
          <w:sz w:val="24"/>
        </w:rPr>
      </w:pPr>
    </w:p>
    <w:p w:rsidR="00386CA7" w:rsidRPr="008B347A" w:rsidRDefault="00386CA7" w:rsidP="00386CA7">
      <w:pPr>
        <w:rPr>
          <w:rFonts w:asciiTheme="minorEastAsia" w:hAnsiTheme="minorEastAsia"/>
          <w:sz w:val="24"/>
        </w:rPr>
      </w:pPr>
    </w:p>
    <w:p w:rsidR="00386CA7" w:rsidRPr="008B347A" w:rsidRDefault="00386CA7" w:rsidP="00386CA7">
      <w:pPr>
        <w:pStyle w:val="a4"/>
        <w:numPr>
          <w:ilvl w:val="0"/>
          <w:numId w:val="1"/>
        </w:numPr>
        <w:ind w:leftChars="0"/>
        <w:rPr>
          <w:rFonts w:asciiTheme="minorEastAsia" w:hAnsiTheme="minorEastAsia"/>
          <w:sz w:val="24"/>
        </w:rPr>
      </w:pPr>
      <w:r w:rsidRPr="008B347A">
        <w:rPr>
          <w:rFonts w:asciiTheme="minorEastAsia" w:hAnsiTheme="minorEastAsia" w:hint="eastAsia"/>
          <w:sz w:val="24"/>
        </w:rPr>
        <w:t>具体的な利用方法のイメージは以下のとおり。</w:t>
      </w:r>
    </w:p>
    <w:p w:rsidR="00386CA7" w:rsidRDefault="00386CA7" w:rsidP="00386CA7">
      <w:pPr>
        <w:ind w:leftChars="100" w:left="210" w:firstLineChars="100" w:firstLine="240"/>
        <w:rPr>
          <w:rFonts w:asciiTheme="minorEastAsia" w:hAnsiTheme="minorEastAsia"/>
          <w:sz w:val="24"/>
        </w:rPr>
      </w:pPr>
      <w:r w:rsidRPr="008B347A">
        <w:rPr>
          <w:rFonts w:asciiTheme="minorEastAsia" w:hAnsiTheme="minorEastAsia" w:hint="eastAsia"/>
          <w:sz w:val="24"/>
        </w:rPr>
        <w:t>なお、連携する社会福祉士等とは、当該利用者の状況を従前から把握して</w:t>
      </w:r>
      <w:r>
        <w:rPr>
          <w:rFonts w:asciiTheme="minorEastAsia" w:hAnsiTheme="minorEastAsia" w:hint="eastAsia"/>
          <w:sz w:val="24"/>
        </w:rPr>
        <w:t>いる医療機関、</w:t>
      </w:r>
      <w:r w:rsidRPr="008B347A">
        <w:rPr>
          <w:rFonts w:asciiTheme="minorEastAsia" w:hAnsiTheme="minorEastAsia" w:hint="eastAsia"/>
          <w:sz w:val="24"/>
        </w:rPr>
        <w:t>障害福祉サービス事業所等の社会福祉士等とする。</w:t>
      </w:r>
    </w:p>
    <w:p w:rsidR="00386CA7" w:rsidRPr="008B347A" w:rsidRDefault="00386CA7" w:rsidP="00386CA7">
      <w:pPr>
        <w:rPr>
          <w:rFonts w:asciiTheme="minorEastAsia" w:hAnsiTheme="minorEastAsia"/>
          <w:sz w:val="24"/>
        </w:rPr>
      </w:pPr>
    </w:p>
    <w:p w:rsidR="00386CA7" w:rsidRDefault="00386CA7" w:rsidP="00386CA7">
      <w:pPr>
        <w:rPr>
          <w:rFonts w:asciiTheme="minorEastAsia" w:hAnsiTheme="minorEastAsia"/>
          <w:sz w:val="24"/>
        </w:rPr>
      </w:pPr>
      <w:r w:rsidRPr="008B347A">
        <w:rPr>
          <w:rFonts w:asciiTheme="minorEastAsia" w:hAnsiTheme="minorEastAsia" w:hint="eastAsia"/>
          <w:sz w:val="24"/>
        </w:rPr>
        <w:t>例：居宅介護の利用を開始する者が入院していた精神科病院の精神保健福祉士と</w:t>
      </w:r>
    </w:p>
    <w:p w:rsidR="00386CA7" w:rsidRPr="008B347A" w:rsidRDefault="00386CA7" w:rsidP="00386CA7">
      <w:pPr>
        <w:ind w:firstLineChars="200" w:firstLine="480"/>
        <w:rPr>
          <w:rFonts w:asciiTheme="minorEastAsia" w:hAnsiTheme="minorEastAsia"/>
          <w:sz w:val="24"/>
        </w:rPr>
      </w:pPr>
      <w:r w:rsidRPr="008B347A">
        <w:rPr>
          <w:rFonts w:asciiTheme="minorEastAsia" w:hAnsiTheme="minorEastAsia" w:hint="eastAsia"/>
          <w:sz w:val="24"/>
        </w:rPr>
        <w:t>連携する場合</w:t>
      </w:r>
    </w:p>
    <w:p w:rsidR="00386CA7" w:rsidRDefault="00386CA7" w:rsidP="00386CA7">
      <w:pPr>
        <w:ind w:firstLineChars="100" w:firstLine="240"/>
        <w:rPr>
          <w:rFonts w:asciiTheme="minorEastAsia" w:hAnsiTheme="minorEastAsia"/>
          <w:sz w:val="24"/>
        </w:rPr>
      </w:pPr>
      <w:r w:rsidRPr="008B347A">
        <w:rPr>
          <w:rFonts w:asciiTheme="minorEastAsia" w:hAnsiTheme="minorEastAsia" w:hint="eastAsia"/>
          <w:sz w:val="24"/>
        </w:rPr>
        <w:t>・</w:t>
      </w:r>
      <w:r w:rsidRPr="008B347A">
        <w:rPr>
          <w:rFonts w:asciiTheme="minorEastAsia" w:hAnsiTheme="minorEastAsia"/>
          <w:sz w:val="24"/>
        </w:rPr>
        <w:t xml:space="preserve"> </w:t>
      </w:r>
      <w:r w:rsidRPr="008B347A">
        <w:rPr>
          <w:rFonts w:asciiTheme="minorEastAsia" w:hAnsiTheme="minorEastAsia" w:hint="eastAsia"/>
          <w:sz w:val="24"/>
        </w:rPr>
        <w:t>居宅介護の利用開始に伴い、居宅介護事業所は、当該利用者が入院していた精神科病</w:t>
      </w:r>
    </w:p>
    <w:p w:rsidR="00386CA7" w:rsidRPr="008B347A" w:rsidRDefault="00386CA7" w:rsidP="00386CA7">
      <w:pPr>
        <w:ind w:firstLineChars="200" w:firstLine="480"/>
        <w:rPr>
          <w:rFonts w:asciiTheme="minorEastAsia" w:hAnsiTheme="minorEastAsia"/>
          <w:sz w:val="24"/>
        </w:rPr>
      </w:pPr>
      <w:r w:rsidRPr="008B347A">
        <w:rPr>
          <w:rFonts w:asciiTheme="minorEastAsia" w:hAnsiTheme="minorEastAsia" w:hint="eastAsia"/>
          <w:sz w:val="24"/>
        </w:rPr>
        <w:t>院の精神保健福祉士に対して、居宅介護計画作成への協力依頼を行う。</w:t>
      </w:r>
    </w:p>
    <w:p w:rsidR="00386CA7" w:rsidRDefault="00386CA7" w:rsidP="00386CA7">
      <w:pPr>
        <w:ind w:firstLineChars="100" w:firstLine="240"/>
        <w:rPr>
          <w:rFonts w:asciiTheme="minorEastAsia" w:hAnsiTheme="minorEastAsia"/>
          <w:sz w:val="24"/>
        </w:rPr>
      </w:pPr>
      <w:r w:rsidRPr="008B347A">
        <w:rPr>
          <w:rFonts w:asciiTheme="minorEastAsia" w:hAnsiTheme="minorEastAsia" w:hint="eastAsia"/>
          <w:sz w:val="24"/>
        </w:rPr>
        <w:t>・</w:t>
      </w:r>
      <w:r w:rsidRPr="008B347A">
        <w:rPr>
          <w:rFonts w:asciiTheme="minorEastAsia" w:hAnsiTheme="minorEastAsia"/>
          <w:sz w:val="24"/>
        </w:rPr>
        <w:t xml:space="preserve"> </w:t>
      </w:r>
      <w:r w:rsidRPr="008B347A">
        <w:rPr>
          <w:rFonts w:asciiTheme="minorEastAsia" w:hAnsiTheme="minorEastAsia" w:hint="eastAsia"/>
          <w:sz w:val="24"/>
        </w:rPr>
        <w:t>依頼を受けた精神科病院の精神保健福祉士は、サービス提供責任者の訪問に同行し、</w:t>
      </w:r>
    </w:p>
    <w:p w:rsidR="00386CA7" w:rsidRDefault="00386CA7" w:rsidP="00386CA7">
      <w:pPr>
        <w:ind w:firstLineChars="200" w:firstLine="480"/>
        <w:rPr>
          <w:rFonts w:asciiTheme="minorEastAsia" w:hAnsiTheme="minorEastAsia"/>
          <w:sz w:val="24"/>
        </w:rPr>
      </w:pPr>
      <w:r w:rsidRPr="008B347A">
        <w:rPr>
          <w:rFonts w:asciiTheme="minorEastAsia" w:hAnsiTheme="minorEastAsia" w:hint="eastAsia"/>
          <w:sz w:val="24"/>
        </w:rPr>
        <w:t>居宅介護の利用者の日常生活能力と病状に伴う変化も含めたアセスメントを「アセス</w:t>
      </w:r>
    </w:p>
    <w:p w:rsidR="00386CA7" w:rsidRDefault="00386CA7" w:rsidP="00386CA7">
      <w:pPr>
        <w:ind w:firstLineChars="200" w:firstLine="480"/>
        <w:rPr>
          <w:rFonts w:asciiTheme="minorEastAsia" w:hAnsiTheme="minorEastAsia"/>
          <w:sz w:val="24"/>
        </w:rPr>
      </w:pPr>
      <w:r w:rsidRPr="008B347A">
        <w:rPr>
          <w:rFonts w:asciiTheme="minorEastAsia" w:hAnsiTheme="minorEastAsia" w:hint="eastAsia"/>
          <w:sz w:val="24"/>
        </w:rPr>
        <w:t>メント表」（※）等の作成を通して提供する。さらに、利用者との関係作りや障害特性、</w:t>
      </w:r>
    </w:p>
    <w:p w:rsidR="00386CA7" w:rsidRDefault="00386CA7" w:rsidP="00386CA7">
      <w:pPr>
        <w:ind w:firstLineChars="200" w:firstLine="480"/>
        <w:rPr>
          <w:rFonts w:asciiTheme="minorEastAsia" w:hAnsiTheme="minorEastAsia"/>
          <w:sz w:val="24"/>
        </w:rPr>
      </w:pPr>
      <w:r w:rsidRPr="008B347A">
        <w:rPr>
          <w:rFonts w:asciiTheme="minorEastAsia" w:hAnsiTheme="minorEastAsia" w:hint="eastAsia"/>
          <w:sz w:val="24"/>
        </w:rPr>
        <w:t>支援ニーズ等についても情報提供を行い、利用者の特性に応じた、より障害者の自立</w:t>
      </w:r>
    </w:p>
    <w:p w:rsidR="00386CA7" w:rsidRDefault="00386CA7" w:rsidP="00386CA7">
      <w:pPr>
        <w:ind w:firstLineChars="200" w:firstLine="480"/>
        <w:rPr>
          <w:rFonts w:asciiTheme="minorEastAsia" w:hAnsiTheme="minorEastAsia"/>
          <w:sz w:val="24"/>
        </w:rPr>
      </w:pPr>
      <w:r w:rsidRPr="008B347A">
        <w:rPr>
          <w:rFonts w:asciiTheme="minorEastAsia" w:hAnsiTheme="minorEastAsia" w:hint="eastAsia"/>
          <w:sz w:val="24"/>
        </w:rPr>
        <w:t>を促進する視点に立った居宅介護計画の作成に協力する。</w:t>
      </w:r>
    </w:p>
    <w:p w:rsidR="00386CA7" w:rsidRPr="008B347A" w:rsidRDefault="00386CA7" w:rsidP="00386CA7">
      <w:pPr>
        <w:ind w:firstLineChars="200" w:firstLine="480"/>
        <w:rPr>
          <w:rFonts w:asciiTheme="minorEastAsia" w:hAnsiTheme="minorEastAsia"/>
          <w:sz w:val="24"/>
        </w:rPr>
      </w:pPr>
    </w:p>
    <w:p w:rsidR="00386CA7" w:rsidRPr="008B347A" w:rsidRDefault="00386CA7" w:rsidP="00386CA7">
      <w:pPr>
        <w:ind w:firstLineChars="100" w:firstLine="240"/>
        <w:rPr>
          <w:rFonts w:asciiTheme="minorEastAsia" w:hAnsiTheme="minorEastAsia"/>
          <w:sz w:val="24"/>
        </w:rPr>
      </w:pPr>
      <w:r w:rsidRPr="008B347A">
        <w:rPr>
          <w:rFonts w:asciiTheme="minorEastAsia" w:hAnsiTheme="minorEastAsia" w:hint="eastAsia"/>
          <w:sz w:val="24"/>
        </w:rPr>
        <w:t>※</w:t>
      </w:r>
      <w:r w:rsidRPr="008B347A">
        <w:rPr>
          <w:rFonts w:asciiTheme="minorEastAsia" w:hAnsiTheme="minorEastAsia"/>
          <w:sz w:val="24"/>
        </w:rPr>
        <w:t xml:space="preserve"> </w:t>
      </w:r>
      <w:r w:rsidRPr="008B347A">
        <w:rPr>
          <w:rFonts w:asciiTheme="minorEastAsia" w:hAnsiTheme="minorEastAsia" w:hint="eastAsia"/>
          <w:sz w:val="24"/>
        </w:rPr>
        <w:t>別紙「居宅介護計画を連携して作成するためのアセスメント表」を参照されたい。</w:t>
      </w:r>
    </w:p>
    <w:p w:rsidR="00386CA7" w:rsidRPr="00386CA7" w:rsidRDefault="00386CA7">
      <w:pPr>
        <w:rPr>
          <w:sz w:val="22"/>
        </w:rPr>
      </w:pPr>
    </w:p>
    <w:sectPr w:rsidR="00386CA7" w:rsidRPr="00386CA7" w:rsidSect="007F3B0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C785D"/>
    <w:multiLevelType w:val="hybridMultilevel"/>
    <w:tmpl w:val="020E32D0"/>
    <w:lvl w:ilvl="0" w:tplc="FB6CF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B0D"/>
    <w:rsid w:val="002D50FE"/>
    <w:rsid w:val="00386CA7"/>
    <w:rsid w:val="00564EE2"/>
    <w:rsid w:val="007F3B0D"/>
    <w:rsid w:val="00C72E72"/>
    <w:rsid w:val="00CF5AF4"/>
    <w:rsid w:val="00E12FB8"/>
    <w:rsid w:val="00E23516"/>
    <w:rsid w:val="00FE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3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6CA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3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6C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裕美</dc:creator>
  <cp:lastModifiedBy>池田　裕美</cp:lastModifiedBy>
  <cp:revision>4</cp:revision>
  <dcterms:created xsi:type="dcterms:W3CDTF">2015-04-06T00:45:00Z</dcterms:created>
  <dcterms:modified xsi:type="dcterms:W3CDTF">2015-04-07T00:01:00Z</dcterms:modified>
</cp:coreProperties>
</file>