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80" w:rsidRPr="00BE1280" w:rsidRDefault="00BE1280" w:rsidP="00BE128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設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立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後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="00B5528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○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年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間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の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予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算</w:t>
      </w:r>
      <w:r w:rsidRPr="00BE128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書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（収入予算額総括表）</w:t>
      </w: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（単位：千円）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3275"/>
        <w:gridCol w:w="3402"/>
      </w:tblGrid>
      <w:tr w:rsidR="00BE1280" w:rsidRPr="00BE1280" w:rsidTr="00BE1280">
        <w:trPr>
          <w:trHeight w:val="43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科　　　　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初年度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ヶ月）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次年度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ヶ月）</w:t>
            </w:r>
          </w:p>
        </w:tc>
      </w:tr>
      <w:tr w:rsidR="00BE1280" w:rsidRPr="00BE1280" w:rsidTr="00BE1280">
        <w:trPr>
          <w:trHeight w:val="26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入院収益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外来収益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医業外収益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借入金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拠出金等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前年度繰越金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E1280" w:rsidRPr="00BE1280" w:rsidTr="00BE1280">
        <w:trPr>
          <w:trHeight w:val="42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（支出予算額総括表）</w:t>
      </w: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（単位：千円）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3275"/>
        <w:gridCol w:w="3402"/>
      </w:tblGrid>
      <w:tr w:rsidR="00BE1280" w:rsidRPr="00BE1280" w:rsidTr="00BE1280">
        <w:trPr>
          <w:trHeight w:val="47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科　　　　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初年度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ヶ月）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次年度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ヶ月）</w:t>
            </w:r>
          </w:p>
        </w:tc>
      </w:tr>
      <w:tr w:rsidR="00BE1280" w:rsidRPr="00BE1280" w:rsidTr="00BE1280">
        <w:trPr>
          <w:trHeight w:val="269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医業費用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医業外費用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施設整備費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施設整備費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医療機器購入費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借入元金返済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法人税等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翌年度繰越金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E1280" w:rsidRPr="00BE1280" w:rsidTr="00BE1280">
        <w:trPr>
          <w:trHeight w:val="41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（運転資金）</w:t>
      </w: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（単位：千円）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03"/>
        <w:gridCol w:w="1260"/>
        <w:gridCol w:w="2772"/>
      </w:tblGrid>
      <w:tr w:rsidR="00BE1280" w:rsidRPr="00BE1280" w:rsidTr="00BE1280">
        <w:trPr>
          <w:trHeight w:val="4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必　　要　　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準　　備　　額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拠出金等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E1280" w:rsidRPr="00BE1280" w:rsidTr="00BE1280">
        <w:trPr>
          <w:trHeight w:val="55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窓口収入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（作成上の注意）</w:t>
      </w:r>
      <w:r w:rsidRPr="00BE1280">
        <w:rPr>
          <w:rFonts w:ascii="ＭＳ 明朝" w:eastAsia="ＭＳ 明朝" w:hAnsi="ＭＳ 明朝" w:cs="ＭＳ 明朝"/>
          <w:color w:val="000000"/>
          <w:spacing w:val="2"/>
          <w:kern w:val="0"/>
          <w:sz w:val="20"/>
          <w:szCs w:val="20"/>
        </w:rPr>
        <w:t xml:space="preserve"> </w:t>
      </w:r>
    </w:p>
    <w:p w:rsidR="00B55284" w:rsidRDefault="00BE1280" w:rsidP="00B55284">
      <w:pPr>
        <w:overflowPunct w:val="0"/>
        <w:snapToGrid w:val="0"/>
        <w:ind w:firstLineChars="100" w:firstLine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１　不要な科目は削除しても差し支えありません。</w:t>
      </w:r>
    </w:p>
    <w:p w:rsidR="00B55284" w:rsidRDefault="00BE1280" w:rsidP="00B55284">
      <w:pPr>
        <w:overflowPunct w:val="0"/>
        <w:snapToGrid w:val="0"/>
        <w:ind w:firstLineChars="100" w:firstLine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２　事業計画の内容と一致させてください。</w:t>
      </w:r>
    </w:p>
    <w:p w:rsidR="00B55284" w:rsidRDefault="00BE1280" w:rsidP="00B55284">
      <w:pPr>
        <w:overflowPunct w:val="0"/>
        <w:snapToGrid w:val="0"/>
        <w:ind w:firstLineChars="100" w:firstLine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３　</w:t>
      </w:r>
      <w:r w:rsidRPr="00BE1280">
        <w:rPr>
          <w:rFonts w:ascii="ＭＳ 明朝" w:eastAsia="ＭＳ 明朝" w:hAnsi="ＭＳ 明朝" w:cs="ＭＳ 明朝"/>
          <w:color w:val="000000"/>
          <w:spacing w:val="6"/>
          <w:kern w:val="0"/>
          <w:sz w:val="20"/>
          <w:szCs w:val="20"/>
        </w:rPr>
        <w:t>1,000</w:t>
      </w: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円未満は、四捨五入しても差し支えありません。</w:t>
      </w:r>
    </w:p>
    <w:p w:rsidR="00B55284" w:rsidRDefault="00BE1280" w:rsidP="00B55284">
      <w:pPr>
        <w:overflowPunct w:val="0"/>
        <w:snapToGrid w:val="0"/>
        <w:ind w:leftChars="100" w:left="434" w:hangingChars="100" w:hanging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　「拠出金等」は、財産目録のうち「現金」、「預金」及び「医業未収金」を合算したものです。</w:t>
      </w:r>
    </w:p>
    <w:p w:rsidR="00B55284" w:rsidRDefault="00BE1280" w:rsidP="00B55284">
      <w:pPr>
        <w:overflowPunct w:val="0"/>
        <w:snapToGrid w:val="0"/>
        <w:ind w:leftChars="100" w:left="434" w:hangingChars="100" w:hanging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５　法人税等（租税公課）は、発生主義に則って記載してください。よって、実際の納税は翌年度になる場合であっても、税金相当額は初年度に計上することになります。</w:t>
      </w:r>
    </w:p>
    <w:p w:rsidR="00B55284" w:rsidRDefault="00BE1280" w:rsidP="00B55284">
      <w:pPr>
        <w:overflowPunct w:val="0"/>
        <w:snapToGrid w:val="0"/>
        <w:ind w:leftChars="100" w:left="434" w:hangingChars="100" w:hanging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６　運転資金「準備額」は、「必要額」と同額かそれ以上である必要があります。</w:t>
      </w:r>
    </w:p>
    <w:p w:rsidR="00BE1280" w:rsidRPr="00B55284" w:rsidRDefault="00BE1280" w:rsidP="00B55284">
      <w:pPr>
        <w:overflowPunct w:val="0"/>
        <w:snapToGrid w:val="0"/>
        <w:ind w:leftChars="100" w:left="434" w:hangingChars="100" w:hanging="212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７　運転資金「必要額」の求め方</w:t>
      </w:r>
    </w:p>
    <w:p w:rsidR="00B55284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必要額＝初年度支出（医業費用＋医業外費用＋借入金（元金）返済）の２か月分</w:t>
      </w:r>
    </w:p>
    <w:p w:rsidR="00BE1280" w:rsidRPr="00BE1280" w:rsidRDefault="00BE1280" w:rsidP="00B55284">
      <w:pPr>
        <w:overflowPunct w:val="0"/>
        <w:snapToGrid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８　運転資金「準備額」の求め方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準備金＝拠出金（現金）＋現物拠出財産（預金＋医業未収金）＋窓口収入の２か月分</w:t>
      </w:r>
      <w:r w:rsidRPr="00BE128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初（次</w:t>
      </w:r>
      <w:r w:rsidR="00B552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、次々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）年度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2268"/>
        <w:gridCol w:w="2267"/>
        <w:gridCol w:w="2268"/>
      </w:tblGrid>
      <w:tr w:rsidR="00BE1280" w:rsidRPr="00BE128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１日平均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１ヵ月平均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　　　　年</w:t>
            </w:r>
          </w:p>
        </w:tc>
      </w:tr>
      <w:tr w:rsidR="00BE1280" w:rsidRPr="00BE128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入院患者数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BE1280" w:rsidRPr="00BE1280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外来患者数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（注）１　入院患者数（１年）＝入院患者数（１日平均）×３６５（３６６）日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外来患者数（１年）＝外来患者数（１ヵ月平均）×１２とする。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初年度の月数に注意すること。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（収入）</w:t>
      </w: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（単位：千円）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141"/>
        <w:gridCol w:w="4158"/>
      </w:tblGrid>
      <w:tr w:rsidR="00BE1280" w:rsidRPr="00BE128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金　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額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内容説明</w:t>
            </w:r>
          </w:p>
        </w:tc>
      </w:tr>
      <w:tr w:rsidR="00BE1280" w:rsidRPr="00BE128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入院収益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自費収入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社会保険等収入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室料差額収入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外来収益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自費収入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社会保険等収入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医業外収入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受取利息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借入金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拠出金等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前年度繰越金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平均　　　　円×年間　　　　人平均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円×年間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平均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円×年間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平均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円×年間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平均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円×年間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集団検診料、診断書発行料等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預託金の利息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従業員などの給食収入等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銀行などからの借入金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現金、預金、医業未収金の合計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（次年度</w:t>
            </w:r>
            <w:r w:rsidR="00B552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、次々年度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のみ）</w:t>
            </w:r>
          </w:p>
        </w:tc>
      </w:tr>
      <w:tr w:rsidR="00BE1280" w:rsidRPr="00BE128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（注）１　事業計画と整合がとれるようにしてください。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自賠法及び労災法による診療収入は、自費収入に入れてください。</w:t>
      </w:r>
    </w:p>
    <w:p w:rsidR="00BE1280" w:rsidRPr="00BE1280" w:rsidRDefault="00BE1280" w:rsidP="00BE1280">
      <w:pPr>
        <w:overflowPunct w:val="0"/>
        <w:snapToGrid w:val="0"/>
        <w:ind w:left="848" w:hangingChars="400" w:hanging="84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収入について、初年度には拠出金、次年度には代わりに前年度繰越金が入るようにしてください。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１，０００円未満は四捨五入してください。しかし、総括表と一致させてください。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収入の科目は必要に応じ加除して差し支えありません。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　２年分</w:t>
      </w:r>
      <w:r w:rsidR="00B5528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（２４月分以上）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が必要です。</w:t>
      </w:r>
    </w:p>
    <w:p w:rsidR="00BE1280" w:rsidRPr="00BE1280" w:rsidRDefault="00BE1280" w:rsidP="00BE1280">
      <w:pPr>
        <w:overflowPunct w:val="0"/>
        <w:snapToGrid w:val="0"/>
        <w:ind w:left="1008" w:hangingChars="400" w:hanging="10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「拠出金等」は、財産目録のうち「現金」、「預金」及び「医業未収金」を合算したものです。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（支出）</w:t>
      </w: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（単位：千円）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141"/>
        <w:gridCol w:w="4158"/>
      </w:tblGrid>
      <w:tr w:rsidR="00BE1280" w:rsidRPr="00BE128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金　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額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内容説明</w:t>
            </w:r>
          </w:p>
        </w:tc>
      </w:tr>
      <w:tr w:rsidR="00BE1280" w:rsidRPr="00BE128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医業費用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給与費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職員給与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役員報酬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材料費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医薬品費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給食用材料費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診療材料費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医療消耗備品費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経費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福利厚生費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旅費交通費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職員被服費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通信費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消耗品費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会議費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光熱水費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修繕費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賃借料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保険料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交際費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租税公課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委託費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医業外費用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支払利息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施設整備費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施設整備費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医療機器購入費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借入元金返済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法人税等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翌年度繰越金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内訳別紙のとおり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退職金、法定福利費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（内訳）　　　　円×　　　人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福利施設負担額など法定外福利費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業務のための出張旅費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従業員に支給又は貸与する白衣等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電話料、郵便料金等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事務用品費等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諸会議費等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電気料、ガス料、水道料、重油代等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有形固定資産の修繕費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土地、建物等の賃借料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火災保険料等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接待費及び慶弔など交際に要する費用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固定資産税等税法上損金算入されるもの等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8"/>
                <w:szCs w:val="18"/>
              </w:rPr>
              <w:t>検査、給食、寝具、清掃、保守等の委託費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1280" w:rsidRPr="00BE128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9"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BE128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BE1280" w:rsidRPr="00BE1280" w:rsidRDefault="00BE1280" w:rsidP="00BE1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（注）１　事業計画と整合がとれるようにしてください。</w:t>
      </w:r>
    </w:p>
    <w:p w:rsidR="00BE1280" w:rsidRPr="00BE1280" w:rsidRDefault="00BE1280" w:rsidP="00BE1280">
      <w:pPr>
        <w:overflowPunct w:val="0"/>
        <w:snapToGrid w:val="0"/>
        <w:ind w:left="1060" w:hangingChars="500" w:hanging="10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１，０００円未満は四捨五入してください。しかし総括表と一致させてください。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支出の科目は必要に応じ加除して差し支えありません。</w:t>
      </w:r>
    </w:p>
    <w:p w:rsidR="00BE1280" w:rsidRPr="00BE1280" w:rsidRDefault="00BE1280" w:rsidP="00BE128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BE128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２年分</w:t>
      </w:r>
      <w:r w:rsidR="00B5528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（２４月分以上）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が必要です。</w:t>
      </w:r>
    </w:p>
    <w:p w:rsidR="00697EAD" w:rsidRPr="00BE1280" w:rsidRDefault="00BE1280" w:rsidP="00BE1280">
      <w:pPr>
        <w:overflowPunct w:val="0"/>
        <w:snapToGrid w:val="0"/>
        <w:textAlignment w:val="baseline"/>
      </w:pPr>
      <w:r w:rsidRPr="00BE12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BE128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</w:t>
      </w:r>
      <w:r w:rsidRPr="00BE128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「職員給与」の金額は、職員給与費内訳書の合計金額と一致させてください。</w:t>
      </w:r>
    </w:p>
    <w:sectPr w:rsidR="00697EAD" w:rsidRPr="00BE1280" w:rsidSect="00BE1280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8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80"/>
    <w:rsid w:val="00697EAD"/>
    <w:rsid w:val="00B11999"/>
    <w:rsid w:val="00B55284"/>
    <w:rsid w:val="00B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堀　由宇也</cp:lastModifiedBy>
  <cp:revision>3</cp:revision>
  <dcterms:created xsi:type="dcterms:W3CDTF">2013-04-10T05:50:00Z</dcterms:created>
  <dcterms:modified xsi:type="dcterms:W3CDTF">2018-05-16T02:32:00Z</dcterms:modified>
</cp:coreProperties>
</file>