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A6" w:rsidRPr="00311B81" w:rsidRDefault="00C31430" w:rsidP="00C31430">
      <w:pPr>
        <w:jc w:val="center"/>
        <w:rPr>
          <w:rFonts w:asciiTheme="majorEastAsia" w:eastAsiaTheme="majorEastAsia" w:hAnsiTheme="majorEastAsia"/>
          <w:sz w:val="24"/>
          <w:szCs w:val="24"/>
        </w:rPr>
      </w:pPr>
      <w:r w:rsidRPr="00311B81">
        <w:rPr>
          <w:rFonts w:asciiTheme="majorEastAsia" w:eastAsiaTheme="majorEastAsia" w:hAnsiTheme="majorEastAsia" w:hint="eastAsia"/>
          <w:sz w:val="24"/>
          <w:szCs w:val="24"/>
        </w:rPr>
        <w:t>山口県における海区漁業調整委員会の委員候補者の評価に関する要領</w:t>
      </w:r>
    </w:p>
    <w:p w:rsidR="00311B81" w:rsidRDefault="00311B81" w:rsidP="00C31430">
      <w:pPr>
        <w:jc w:val="center"/>
        <w:rPr>
          <w:sz w:val="24"/>
          <w:szCs w:val="24"/>
        </w:rPr>
      </w:pPr>
      <w:bookmarkStart w:id="0" w:name="_GoBack"/>
      <w:bookmarkEnd w:id="0"/>
    </w:p>
    <w:p w:rsidR="00311B81" w:rsidRDefault="00C07385" w:rsidP="00C07385">
      <w:pPr>
        <w:jc w:val="left"/>
        <w:rPr>
          <w:sz w:val="24"/>
          <w:szCs w:val="24"/>
        </w:rPr>
      </w:pPr>
      <w:r>
        <w:rPr>
          <w:rFonts w:hint="eastAsia"/>
          <w:sz w:val="24"/>
          <w:szCs w:val="24"/>
        </w:rPr>
        <w:t>（趣旨）</w:t>
      </w:r>
    </w:p>
    <w:p w:rsidR="00C07385" w:rsidRDefault="00C07385" w:rsidP="004D134A">
      <w:pPr>
        <w:ind w:left="194" w:hangingChars="81" w:hanging="194"/>
        <w:jc w:val="left"/>
        <w:rPr>
          <w:sz w:val="24"/>
          <w:szCs w:val="24"/>
        </w:rPr>
      </w:pPr>
      <w:r>
        <w:rPr>
          <w:rFonts w:hint="eastAsia"/>
          <w:sz w:val="24"/>
          <w:szCs w:val="24"/>
        </w:rPr>
        <w:t>第１　この要領は、山口県</w:t>
      </w:r>
      <w:r w:rsidR="003769A0">
        <w:rPr>
          <w:rFonts w:hint="eastAsia"/>
          <w:sz w:val="24"/>
          <w:szCs w:val="24"/>
        </w:rPr>
        <w:t>における</w:t>
      </w:r>
      <w:r>
        <w:rPr>
          <w:rFonts w:hint="eastAsia"/>
          <w:sz w:val="24"/>
          <w:szCs w:val="24"/>
        </w:rPr>
        <w:t>海区漁業調整委員会</w:t>
      </w:r>
      <w:r w:rsidR="003769A0">
        <w:rPr>
          <w:rFonts w:hint="eastAsia"/>
          <w:sz w:val="24"/>
          <w:szCs w:val="24"/>
        </w:rPr>
        <w:t>の</w:t>
      </w:r>
      <w:r>
        <w:rPr>
          <w:rFonts w:hint="eastAsia"/>
          <w:sz w:val="24"/>
          <w:szCs w:val="24"/>
        </w:rPr>
        <w:t>委員候補者選定委員会（以下「選定委員会」という。）が、日本海海区漁業調整委員会及び瀬戸内海海区漁業調整委員会の委員候補者（以下「</w:t>
      </w:r>
      <w:r w:rsidR="00D17D3D">
        <w:rPr>
          <w:rFonts w:hint="eastAsia"/>
          <w:sz w:val="24"/>
          <w:szCs w:val="24"/>
        </w:rPr>
        <w:t>委員</w:t>
      </w:r>
      <w:r>
        <w:rPr>
          <w:rFonts w:hint="eastAsia"/>
          <w:sz w:val="24"/>
          <w:szCs w:val="24"/>
        </w:rPr>
        <w:t>候補者」という。）を評価することについて、その過程の公平性及び透明性を確保するため、山口県における海区漁業調整委員会の委員の選任等に関する要綱</w:t>
      </w:r>
      <w:r w:rsidR="004D134A">
        <w:rPr>
          <w:rFonts w:hint="eastAsia"/>
          <w:sz w:val="24"/>
          <w:szCs w:val="24"/>
        </w:rPr>
        <w:t>（以下「要綱」という。）</w:t>
      </w:r>
      <w:r>
        <w:rPr>
          <w:rFonts w:hint="eastAsia"/>
          <w:sz w:val="24"/>
          <w:szCs w:val="24"/>
        </w:rPr>
        <w:t>に定めるもののほか、必要な事項を定める。</w:t>
      </w:r>
    </w:p>
    <w:p w:rsidR="00C07385" w:rsidRDefault="00C07385" w:rsidP="00C07385">
      <w:pPr>
        <w:ind w:left="223" w:hangingChars="93" w:hanging="223"/>
        <w:jc w:val="left"/>
        <w:rPr>
          <w:sz w:val="24"/>
          <w:szCs w:val="24"/>
        </w:rPr>
      </w:pPr>
    </w:p>
    <w:p w:rsidR="00C07385" w:rsidRDefault="00C07385" w:rsidP="00C07385">
      <w:pPr>
        <w:ind w:left="223" w:hangingChars="93" w:hanging="223"/>
        <w:jc w:val="left"/>
        <w:rPr>
          <w:sz w:val="24"/>
          <w:szCs w:val="24"/>
        </w:rPr>
      </w:pPr>
      <w:r>
        <w:rPr>
          <w:rFonts w:hint="eastAsia"/>
          <w:sz w:val="24"/>
          <w:szCs w:val="24"/>
        </w:rPr>
        <w:t>（評価方法）</w:t>
      </w:r>
    </w:p>
    <w:p w:rsidR="00C07385" w:rsidRDefault="00C92309" w:rsidP="00C07385">
      <w:pPr>
        <w:ind w:left="223" w:hangingChars="93" w:hanging="223"/>
        <w:jc w:val="left"/>
        <w:rPr>
          <w:sz w:val="24"/>
          <w:szCs w:val="24"/>
        </w:rPr>
      </w:pPr>
      <w:r>
        <w:rPr>
          <w:rFonts w:hint="eastAsia"/>
          <w:sz w:val="24"/>
          <w:szCs w:val="24"/>
        </w:rPr>
        <w:t xml:space="preserve">第２　</w:t>
      </w:r>
      <w:r w:rsidR="00D17D3D">
        <w:rPr>
          <w:rFonts w:hint="eastAsia"/>
          <w:sz w:val="24"/>
          <w:szCs w:val="24"/>
        </w:rPr>
        <w:t>委員</w:t>
      </w:r>
      <w:r w:rsidR="00C328F1">
        <w:rPr>
          <w:rFonts w:hint="eastAsia"/>
          <w:sz w:val="24"/>
          <w:szCs w:val="24"/>
        </w:rPr>
        <w:t>候補者の評価は、漁業者又は漁業従事者委員候補、学識経験委員候補及び中立委員候補の区分ごとに、次の各号に掲げる手順に基づき行うものとする。</w:t>
      </w:r>
    </w:p>
    <w:p w:rsidR="004D134A" w:rsidRDefault="00C328F1" w:rsidP="00C92309">
      <w:pPr>
        <w:ind w:leftChars="112" w:left="516" w:hangingChars="117" w:hanging="281"/>
        <w:jc w:val="left"/>
        <w:rPr>
          <w:rFonts w:asciiTheme="minorEastAsia" w:hAnsiTheme="minorEastAsia"/>
          <w:sz w:val="24"/>
          <w:szCs w:val="24"/>
        </w:rPr>
      </w:pPr>
      <w:r w:rsidRPr="00C328F1">
        <w:rPr>
          <w:rFonts w:asciiTheme="minorEastAsia" w:hAnsiTheme="minorEastAsia" w:hint="eastAsia"/>
          <w:sz w:val="24"/>
          <w:szCs w:val="24"/>
        </w:rPr>
        <w:t>(1)</w:t>
      </w:r>
      <w:r>
        <w:rPr>
          <w:rFonts w:asciiTheme="minorEastAsia" w:hAnsiTheme="minorEastAsia"/>
          <w:sz w:val="24"/>
          <w:szCs w:val="24"/>
        </w:rPr>
        <w:t xml:space="preserve"> </w:t>
      </w:r>
      <w:r w:rsidR="00702693">
        <w:rPr>
          <w:rFonts w:asciiTheme="minorEastAsia" w:hAnsiTheme="minorEastAsia" w:hint="eastAsia"/>
          <w:sz w:val="24"/>
          <w:szCs w:val="24"/>
        </w:rPr>
        <w:t>選定委員会の委員は、</w:t>
      </w:r>
      <w:r>
        <w:rPr>
          <w:rFonts w:asciiTheme="minorEastAsia" w:hAnsiTheme="minorEastAsia" w:hint="eastAsia"/>
          <w:sz w:val="24"/>
          <w:szCs w:val="24"/>
        </w:rPr>
        <w:t>別表に掲げる評価項目</w:t>
      </w:r>
      <w:r w:rsidR="00702693">
        <w:rPr>
          <w:rFonts w:asciiTheme="minorEastAsia" w:hAnsiTheme="minorEastAsia" w:hint="eastAsia"/>
          <w:sz w:val="24"/>
          <w:szCs w:val="24"/>
        </w:rPr>
        <w:t>について評価し、その合計点を算出する。</w:t>
      </w:r>
    </w:p>
    <w:p w:rsidR="00702693" w:rsidRDefault="00702693" w:rsidP="00C92309">
      <w:pPr>
        <w:ind w:leftChars="113" w:left="458" w:hangingChars="92" w:hanging="221"/>
        <w:jc w:val="left"/>
        <w:rPr>
          <w:rFonts w:asciiTheme="minorEastAsia" w:hAnsiTheme="minorEastAsia"/>
          <w:sz w:val="24"/>
          <w:szCs w:val="24"/>
        </w:rPr>
      </w:pPr>
      <w:r>
        <w:rPr>
          <w:rFonts w:asciiTheme="minorEastAsia" w:hAnsiTheme="minorEastAsia" w:hint="eastAsia"/>
          <w:sz w:val="24"/>
          <w:szCs w:val="24"/>
        </w:rPr>
        <w:t>(2) 各委員の合計点を合算した評価点によるほか、</w:t>
      </w:r>
      <w:r w:rsidR="00090DD4">
        <w:rPr>
          <w:rFonts w:asciiTheme="minorEastAsia" w:hAnsiTheme="minorEastAsia" w:hint="eastAsia"/>
          <w:sz w:val="24"/>
          <w:szCs w:val="24"/>
        </w:rPr>
        <w:t>必要に応じて</w:t>
      </w:r>
      <w:r w:rsidR="002C438F">
        <w:rPr>
          <w:rFonts w:asciiTheme="minorEastAsia" w:hAnsiTheme="minorEastAsia" w:hint="eastAsia"/>
          <w:sz w:val="24"/>
          <w:szCs w:val="24"/>
        </w:rPr>
        <w:t>委員</w:t>
      </w:r>
      <w:r w:rsidR="00090DD4">
        <w:rPr>
          <w:rFonts w:asciiTheme="minorEastAsia" w:hAnsiTheme="minorEastAsia" w:hint="eastAsia"/>
          <w:sz w:val="24"/>
          <w:szCs w:val="24"/>
        </w:rPr>
        <w:t>候補者の年齢及び性別並びに漁業者又は漁業従事者が営む漁業種類、操業区域及び住所又は事業場を有する地区に著しい偏りが生じないよう配慮し、総合的に評価し、選定委員会の意見とする。</w:t>
      </w:r>
    </w:p>
    <w:p w:rsidR="00090DD4" w:rsidRDefault="00C92309" w:rsidP="00BC07F5">
      <w:pPr>
        <w:ind w:left="283" w:hangingChars="118" w:hanging="283"/>
        <w:jc w:val="left"/>
        <w:rPr>
          <w:rFonts w:asciiTheme="minorEastAsia" w:hAnsiTheme="minorEastAsia"/>
          <w:sz w:val="24"/>
          <w:szCs w:val="24"/>
        </w:rPr>
      </w:pPr>
      <w:r>
        <w:rPr>
          <w:rFonts w:asciiTheme="minorEastAsia" w:hAnsiTheme="minorEastAsia" w:hint="eastAsia"/>
          <w:sz w:val="24"/>
          <w:szCs w:val="24"/>
        </w:rPr>
        <w:t xml:space="preserve">２　</w:t>
      </w:r>
      <w:r w:rsidR="00BC07F5">
        <w:rPr>
          <w:rFonts w:asciiTheme="minorEastAsia" w:hAnsiTheme="minorEastAsia" w:hint="eastAsia"/>
          <w:sz w:val="24"/>
          <w:szCs w:val="24"/>
        </w:rPr>
        <w:t>委員長が必要と認める場合は、委員候補者の面接を行い、当該面接の結果を踏まえて総合的に評価することができる。</w:t>
      </w:r>
    </w:p>
    <w:p w:rsidR="00BC07F5" w:rsidRPr="00BC07F5" w:rsidRDefault="00BC07F5" w:rsidP="00BC07F5">
      <w:pPr>
        <w:jc w:val="left"/>
        <w:rPr>
          <w:rFonts w:asciiTheme="minorEastAsia" w:hAnsiTheme="minorEastAsia"/>
          <w:sz w:val="24"/>
          <w:szCs w:val="24"/>
        </w:rPr>
      </w:pPr>
    </w:p>
    <w:p w:rsidR="00DB03C5" w:rsidRDefault="00DB03C5" w:rsidP="00DB03C5">
      <w:pPr>
        <w:jc w:val="left"/>
        <w:rPr>
          <w:rFonts w:asciiTheme="minorEastAsia" w:hAnsiTheme="minorEastAsia"/>
          <w:sz w:val="24"/>
          <w:szCs w:val="24"/>
        </w:rPr>
      </w:pPr>
      <w:r>
        <w:rPr>
          <w:rFonts w:asciiTheme="minorEastAsia" w:hAnsiTheme="minorEastAsia" w:hint="eastAsia"/>
          <w:sz w:val="24"/>
          <w:szCs w:val="24"/>
        </w:rPr>
        <w:t>（報告）</w:t>
      </w:r>
    </w:p>
    <w:p w:rsidR="00DB03C5" w:rsidRDefault="00DB03C5" w:rsidP="00DB03C5">
      <w:pPr>
        <w:ind w:left="425" w:hangingChars="177" w:hanging="425"/>
        <w:jc w:val="left"/>
        <w:rPr>
          <w:rFonts w:asciiTheme="minorEastAsia" w:hAnsiTheme="minorEastAsia"/>
          <w:sz w:val="24"/>
          <w:szCs w:val="24"/>
        </w:rPr>
      </w:pPr>
      <w:r>
        <w:rPr>
          <w:rFonts w:asciiTheme="minorEastAsia" w:hAnsiTheme="minorEastAsia" w:hint="eastAsia"/>
          <w:sz w:val="24"/>
          <w:szCs w:val="24"/>
        </w:rPr>
        <w:t xml:space="preserve">第３　</w:t>
      </w:r>
      <w:r w:rsidR="00BC0422">
        <w:rPr>
          <w:rFonts w:asciiTheme="minorEastAsia" w:hAnsiTheme="minorEastAsia" w:hint="eastAsia"/>
          <w:sz w:val="24"/>
          <w:szCs w:val="24"/>
        </w:rPr>
        <w:t>選定</w:t>
      </w:r>
      <w:r>
        <w:rPr>
          <w:rFonts w:asciiTheme="minorEastAsia" w:hAnsiTheme="minorEastAsia" w:hint="eastAsia"/>
          <w:sz w:val="24"/>
          <w:szCs w:val="24"/>
        </w:rPr>
        <w:t>委員会は、前条により評価を行った後、委員候補者の評価結果を記載した報告書を作成し、知事に報告するものとする。</w:t>
      </w:r>
    </w:p>
    <w:p w:rsidR="00DB03C5" w:rsidRPr="00BC0422" w:rsidRDefault="00DB03C5" w:rsidP="00DB03C5">
      <w:pPr>
        <w:jc w:val="left"/>
        <w:rPr>
          <w:rFonts w:asciiTheme="minorEastAsia" w:hAnsiTheme="minorEastAsia"/>
          <w:sz w:val="24"/>
          <w:szCs w:val="24"/>
        </w:rPr>
      </w:pPr>
    </w:p>
    <w:p w:rsidR="00DB03C5" w:rsidRDefault="00DB03C5" w:rsidP="00DB03C5">
      <w:pPr>
        <w:ind w:firstLineChars="200" w:firstLine="480"/>
        <w:jc w:val="left"/>
        <w:rPr>
          <w:rFonts w:asciiTheme="minorEastAsia" w:hAnsiTheme="minorEastAsia"/>
          <w:sz w:val="24"/>
          <w:szCs w:val="24"/>
        </w:rPr>
      </w:pPr>
      <w:r>
        <w:rPr>
          <w:rFonts w:asciiTheme="minorEastAsia" w:hAnsiTheme="minorEastAsia" w:hint="eastAsia"/>
          <w:sz w:val="24"/>
          <w:szCs w:val="24"/>
        </w:rPr>
        <w:t>附　則</w:t>
      </w:r>
    </w:p>
    <w:p w:rsidR="00DB03C5" w:rsidRDefault="00087721" w:rsidP="00DB03C5">
      <w:pPr>
        <w:jc w:val="left"/>
        <w:rPr>
          <w:rFonts w:asciiTheme="minorEastAsia" w:hAnsiTheme="minorEastAsia"/>
          <w:sz w:val="24"/>
          <w:szCs w:val="24"/>
        </w:rPr>
      </w:pPr>
      <w:r>
        <w:rPr>
          <w:rFonts w:asciiTheme="minorEastAsia" w:hAnsiTheme="minorEastAsia" w:hint="eastAsia"/>
          <w:sz w:val="24"/>
          <w:szCs w:val="24"/>
        </w:rPr>
        <w:t xml:space="preserve">　この要領は、令和２年</w:t>
      </w:r>
      <w:r w:rsidR="00B94A3B">
        <w:rPr>
          <w:rFonts w:asciiTheme="minorEastAsia" w:hAnsiTheme="minorEastAsia" w:hint="eastAsia"/>
          <w:sz w:val="24"/>
          <w:szCs w:val="24"/>
        </w:rPr>
        <w:t>１０</w:t>
      </w:r>
      <w:r>
        <w:rPr>
          <w:rFonts w:asciiTheme="minorEastAsia" w:hAnsiTheme="minorEastAsia" w:hint="eastAsia"/>
          <w:sz w:val="24"/>
          <w:szCs w:val="24"/>
        </w:rPr>
        <w:t>月</w:t>
      </w:r>
      <w:r w:rsidR="00B94A3B">
        <w:rPr>
          <w:rFonts w:asciiTheme="minorEastAsia" w:hAnsiTheme="minorEastAsia" w:hint="eastAsia"/>
          <w:sz w:val="24"/>
          <w:szCs w:val="24"/>
        </w:rPr>
        <w:t>２２</w:t>
      </w:r>
      <w:r>
        <w:rPr>
          <w:rFonts w:asciiTheme="minorEastAsia" w:hAnsiTheme="minorEastAsia" w:hint="eastAsia"/>
          <w:sz w:val="24"/>
          <w:szCs w:val="24"/>
        </w:rPr>
        <w:t>日から施行する。</w:t>
      </w:r>
    </w:p>
    <w:p w:rsidR="00DB03C5" w:rsidRDefault="00DB03C5" w:rsidP="00DB03C5">
      <w:pPr>
        <w:jc w:val="left"/>
        <w:rPr>
          <w:rFonts w:asciiTheme="minorEastAsia" w:hAnsiTheme="minorEastAsia"/>
          <w:sz w:val="24"/>
          <w:szCs w:val="24"/>
        </w:rPr>
      </w:pPr>
    </w:p>
    <w:p w:rsidR="006B38C8" w:rsidRPr="002F449E" w:rsidRDefault="002F449E" w:rsidP="00C328F1">
      <w:pPr>
        <w:ind w:left="223"/>
        <w:jc w:val="left"/>
        <w:rPr>
          <w:rFonts w:asciiTheme="minorEastAsia" w:hAnsiTheme="minorEastAsia"/>
          <w:sz w:val="24"/>
          <w:szCs w:val="24"/>
        </w:rPr>
      </w:pPr>
      <w:r>
        <w:rPr>
          <w:rFonts w:asciiTheme="minorEastAsia" w:hAnsiTheme="minorEastAsia" w:hint="eastAsia"/>
          <w:sz w:val="24"/>
          <w:szCs w:val="24"/>
        </w:rPr>
        <w:t xml:space="preserve">　　</w:t>
      </w:r>
    </w:p>
    <w:p w:rsidR="006B38C8" w:rsidRDefault="006B38C8" w:rsidP="00C328F1">
      <w:pPr>
        <w:ind w:left="223"/>
        <w:jc w:val="left"/>
        <w:rPr>
          <w:rFonts w:asciiTheme="minorEastAsia" w:hAnsiTheme="minorEastAsia"/>
          <w:sz w:val="24"/>
          <w:szCs w:val="24"/>
        </w:rPr>
      </w:pPr>
    </w:p>
    <w:p w:rsidR="006B38C8" w:rsidRDefault="006B38C8" w:rsidP="00C328F1">
      <w:pPr>
        <w:ind w:left="223"/>
        <w:jc w:val="left"/>
        <w:rPr>
          <w:rFonts w:asciiTheme="minorEastAsia" w:hAnsiTheme="minorEastAsia"/>
          <w:sz w:val="24"/>
          <w:szCs w:val="24"/>
        </w:rPr>
      </w:pPr>
    </w:p>
    <w:p w:rsidR="006B38C8" w:rsidRDefault="006B38C8" w:rsidP="00C328F1">
      <w:pPr>
        <w:ind w:left="223"/>
        <w:jc w:val="left"/>
        <w:rPr>
          <w:rFonts w:asciiTheme="minorEastAsia" w:hAnsiTheme="minorEastAsia"/>
          <w:sz w:val="24"/>
          <w:szCs w:val="24"/>
        </w:rPr>
      </w:pPr>
    </w:p>
    <w:p w:rsidR="006B38C8" w:rsidRDefault="006B38C8" w:rsidP="00C328F1">
      <w:pPr>
        <w:ind w:left="223"/>
        <w:jc w:val="left"/>
        <w:rPr>
          <w:rFonts w:asciiTheme="minorEastAsia" w:hAnsiTheme="minorEastAsia"/>
          <w:sz w:val="24"/>
          <w:szCs w:val="24"/>
        </w:rPr>
      </w:pPr>
    </w:p>
    <w:p w:rsidR="006B38C8" w:rsidRDefault="006B38C8" w:rsidP="00C328F1">
      <w:pPr>
        <w:ind w:left="223"/>
        <w:jc w:val="left"/>
        <w:rPr>
          <w:rFonts w:asciiTheme="minorEastAsia" w:hAnsiTheme="minorEastAsia"/>
          <w:sz w:val="24"/>
          <w:szCs w:val="24"/>
        </w:rPr>
      </w:pPr>
    </w:p>
    <w:p w:rsidR="006B38C8" w:rsidRDefault="006B38C8" w:rsidP="00C328F1">
      <w:pPr>
        <w:ind w:left="223"/>
        <w:jc w:val="left"/>
        <w:rPr>
          <w:rFonts w:asciiTheme="minorEastAsia" w:hAnsiTheme="minorEastAsia"/>
          <w:sz w:val="24"/>
          <w:szCs w:val="24"/>
        </w:rPr>
      </w:pPr>
    </w:p>
    <w:p w:rsidR="006B38C8" w:rsidRDefault="006B38C8" w:rsidP="00C328F1">
      <w:pPr>
        <w:ind w:left="223"/>
        <w:jc w:val="left"/>
        <w:rPr>
          <w:rFonts w:asciiTheme="minorEastAsia" w:hAnsiTheme="minorEastAsia"/>
          <w:sz w:val="24"/>
          <w:szCs w:val="24"/>
        </w:rPr>
      </w:pPr>
    </w:p>
    <w:p w:rsidR="00C07385" w:rsidRDefault="00C07385" w:rsidP="00C07385">
      <w:pPr>
        <w:jc w:val="left"/>
        <w:rPr>
          <w:sz w:val="24"/>
          <w:szCs w:val="24"/>
        </w:rPr>
      </w:pPr>
    </w:p>
    <w:p w:rsidR="00087721" w:rsidRDefault="00087721" w:rsidP="00C07385">
      <w:pPr>
        <w:jc w:val="left"/>
        <w:rPr>
          <w:sz w:val="24"/>
          <w:szCs w:val="24"/>
        </w:rPr>
      </w:pPr>
      <w:r>
        <w:rPr>
          <w:rFonts w:hint="eastAsia"/>
          <w:sz w:val="24"/>
          <w:szCs w:val="24"/>
        </w:rPr>
        <w:lastRenderedPageBreak/>
        <w:t>別表</w:t>
      </w:r>
    </w:p>
    <w:tbl>
      <w:tblPr>
        <w:tblStyle w:val="a3"/>
        <w:tblW w:w="9067" w:type="dxa"/>
        <w:tblLook w:val="04A0" w:firstRow="1" w:lastRow="0" w:firstColumn="1" w:lastColumn="0" w:noHBand="0" w:noVBand="1"/>
      </w:tblPr>
      <w:tblGrid>
        <w:gridCol w:w="704"/>
        <w:gridCol w:w="567"/>
        <w:gridCol w:w="2977"/>
        <w:gridCol w:w="4819"/>
      </w:tblGrid>
      <w:tr w:rsidR="00401EDB" w:rsidTr="00401EDB">
        <w:tc>
          <w:tcPr>
            <w:tcW w:w="704" w:type="dxa"/>
          </w:tcPr>
          <w:p w:rsidR="00401EDB" w:rsidRPr="00401EDB" w:rsidRDefault="00401EDB" w:rsidP="005A096D">
            <w:pPr>
              <w:jc w:val="center"/>
              <w:rPr>
                <w:sz w:val="24"/>
                <w:szCs w:val="24"/>
              </w:rPr>
            </w:pPr>
            <w:r w:rsidRPr="00401EDB">
              <w:rPr>
                <w:rFonts w:hint="eastAsia"/>
                <w:sz w:val="24"/>
                <w:szCs w:val="24"/>
              </w:rPr>
              <w:t>区分</w:t>
            </w:r>
          </w:p>
        </w:tc>
        <w:tc>
          <w:tcPr>
            <w:tcW w:w="3544" w:type="dxa"/>
            <w:gridSpan w:val="2"/>
          </w:tcPr>
          <w:p w:rsidR="00401EDB" w:rsidRPr="00401EDB" w:rsidRDefault="00401EDB" w:rsidP="005A096D">
            <w:pPr>
              <w:jc w:val="center"/>
              <w:rPr>
                <w:sz w:val="24"/>
                <w:szCs w:val="24"/>
              </w:rPr>
            </w:pPr>
            <w:r w:rsidRPr="00401EDB">
              <w:rPr>
                <w:rFonts w:hint="eastAsia"/>
                <w:sz w:val="24"/>
                <w:szCs w:val="24"/>
              </w:rPr>
              <w:t>評価項目</w:t>
            </w:r>
          </w:p>
        </w:tc>
        <w:tc>
          <w:tcPr>
            <w:tcW w:w="4819" w:type="dxa"/>
          </w:tcPr>
          <w:p w:rsidR="00401EDB" w:rsidRPr="00401EDB" w:rsidRDefault="00401EDB" w:rsidP="005A096D">
            <w:pPr>
              <w:jc w:val="center"/>
              <w:rPr>
                <w:sz w:val="24"/>
                <w:szCs w:val="24"/>
              </w:rPr>
            </w:pPr>
            <w:r w:rsidRPr="00401EDB">
              <w:rPr>
                <w:rFonts w:hint="eastAsia"/>
                <w:sz w:val="24"/>
                <w:szCs w:val="24"/>
              </w:rPr>
              <w:t>評価基準</w:t>
            </w:r>
          </w:p>
        </w:tc>
      </w:tr>
      <w:tr w:rsidR="00647F13" w:rsidTr="00FD760B">
        <w:trPr>
          <w:trHeight w:val="1450"/>
        </w:trPr>
        <w:tc>
          <w:tcPr>
            <w:tcW w:w="704" w:type="dxa"/>
            <w:vMerge w:val="restart"/>
            <w:textDirection w:val="tbRlV"/>
            <w:vAlign w:val="center"/>
          </w:tcPr>
          <w:p w:rsidR="00647F13" w:rsidRPr="00401EDB" w:rsidRDefault="00647F13" w:rsidP="003769A0">
            <w:pPr>
              <w:spacing w:line="280" w:lineRule="exact"/>
              <w:ind w:left="113" w:right="113"/>
              <w:rPr>
                <w:sz w:val="24"/>
                <w:szCs w:val="24"/>
              </w:rPr>
            </w:pPr>
            <w:r w:rsidRPr="00401EDB">
              <w:rPr>
                <w:rFonts w:hint="eastAsia"/>
                <w:sz w:val="24"/>
                <w:szCs w:val="24"/>
              </w:rPr>
              <w:t>漁業者又は漁業従事者委員候補</w:t>
            </w:r>
          </w:p>
        </w:tc>
        <w:tc>
          <w:tcPr>
            <w:tcW w:w="567" w:type="dxa"/>
          </w:tcPr>
          <w:p w:rsidR="00647F13" w:rsidRPr="00401EDB" w:rsidRDefault="00647F13" w:rsidP="00311B81">
            <w:pPr>
              <w:jc w:val="left"/>
              <w:rPr>
                <w:sz w:val="24"/>
                <w:szCs w:val="24"/>
              </w:rPr>
            </w:pPr>
            <w:r w:rsidRPr="00401EDB">
              <w:rPr>
                <w:rFonts w:hint="eastAsia"/>
                <w:sz w:val="24"/>
                <w:szCs w:val="24"/>
              </w:rPr>
              <w:t>１</w:t>
            </w:r>
          </w:p>
        </w:tc>
        <w:tc>
          <w:tcPr>
            <w:tcW w:w="2977" w:type="dxa"/>
          </w:tcPr>
          <w:p w:rsidR="00647F13" w:rsidRPr="00401EDB" w:rsidRDefault="00647F13" w:rsidP="00C57C8D">
            <w:pPr>
              <w:jc w:val="left"/>
              <w:rPr>
                <w:sz w:val="24"/>
                <w:szCs w:val="24"/>
              </w:rPr>
            </w:pPr>
            <w:r w:rsidRPr="00401EDB">
              <w:rPr>
                <w:rFonts w:hint="eastAsia"/>
                <w:sz w:val="24"/>
                <w:szCs w:val="24"/>
              </w:rPr>
              <w:t>漁業に関する識見</w:t>
            </w:r>
          </w:p>
        </w:tc>
        <w:tc>
          <w:tcPr>
            <w:tcW w:w="4819" w:type="dxa"/>
          </w:tcPr>
          <w:p w:rsidR="00647F13" w:rsidRPr="00401EDB" w:rsidRDefault="00647F13" w:rsidP="00647F13">
            <w:pPr>
              <w:ind w:left="271" w:hangingChars="113" w:hanging="271"/>
              <w:jc w:val="left"/>
              <w:rPr>
                <w:sz w:val="24"/>
                <w:szCs w:val="24"/>
              </w:rPr>
            </w:pPr>
            <w:r>
              <w:rPr>
                <w:rFonts w:hint="eastAsia"/>
                <w:sz w:val="24"/>
                <w:szCs w:val="24"/>
              </w:rPr>
              <w:t>・</w:t>
            </w:r>
            <w:r w:rsidRPr="00401EDB">
              <w:rPr>
                <w:rFonts w:hint="eastAsia"/>
                <w:sz w:val="24"/>
                <w:szCs w:val="24"/>
              </w:rPr>
              <w:t>漁業</w:t>
            </w:r>
            <w:r w:rsidRPr="001F4108">
              <w:rPr>
                <w:rFonts w:hint="eastAsia"/>
                <w:color w:val="000000" w:themeColor="text1"/>
                <w:sz w:val="24"/>
                <w:szCs w:val="24"/>
              </w:rPr>
              <w:t>や漁場の利用</w:t>
            </w:r>
            <w:r w:rsidRPr="00401EDB">
              <w:rPr>
                <w:rFonts w:hint="eastAsia"/>
                <w:sz w:val="24"/>
                <w:szCs w:val="24"/>
              </w:rPr>
              <w:t>に関する知識及び知見があるか</w:t>
            </w:r>
          </w:p>
          <w:p w:rsidR="00647F13" w:rsidRPr="00401EDB" w:rsidRDefault="00647F13" w:rsidP="00647F13">
            <w:pPr>
              <w:ind w:left="230" w:hangingChars="96" w:hanging="230"/>
              <w:jc w:val="left"/>
              <w:rPr>
                <w:sz w:val="24"/>
                <w:szCs w:val="24"/>
              </w:rPr>
            </w:pPr>
            <w:r>
              <w:rPr>
                <w:rFonts w:hint="eastAsia"/>
                <w:sz w:val="24"/>
                <w:szCs w:val="24"/>
              </w:rPr>
              <w:t>・</w:t>
            </w:r>
            <w:r w:rsidRPr="00401EDB">
              <w:rPr>
                <w:rFonts w:hint="eastAsia"/>
                <w:sz w:val="24"/>
                <w:szCs w:val="24"/>
              </w:rPr>
              <w:t>漁業に関する経験があり、現場に精通しているか</w:t>
            </w:r>
          </w:p>
        </w:tc>
      </w:tr>
      <w:tr w:rsidR="00647F13" w:rsidTr="00572777">
        <w:trPr>
          <w:trHeight w:val="1564"/>
        </w:trPr>
        <w:tc>
          <w:tcPr>
            <w:tcW w:w="704" w:type="dxa"/>
            <w:vMerge/>
          </w:tcPr>
          <w:p w:rsidR="00647F13" w:rsidRPr="00401EDB" w:rsidRDefault="00647F13" w:rsidP="00311B81">
            <w:pPr>
              <w:jc w:val="left"/>
              <w:rPr>
                <w:sz w:val="24"/>
                <w:szCs w:val="24"/>
              </w:rPr>
            </w:pPr>
          </w:p>
        </w:tc>
        <w:tc>
          <w:tcPr>
            <w:tcW w:w="567" w:type="dxa"/>
          </w:tcPr>
          <w:p w:rsidR="00647F13" w:rsidRPr="00401EDB" w:rsidRDefault="00647F13" w:rsidP="00311B81">
            <w:pPr>
              <w:jc w:val="left"/>
              <w:rPr>
                <w:sz w:val="24"/>
                <w:szCs w:val="24"/>
              </w:rPr>
            </w:pPr>
            <w:r w:rsidRPr="00401EDB">
              <w:rPr>
                <w:rFonts w:hint="eastAsia"/>
                <w:sz w:val="24"/>
                <w:szCs w:val="24"/>
              </w:rPr>
              <w:t>２</w:t>
            </w:r>
          </w:p>
        </w:tc>
        <w:tc>
          <w:tcPr>
            <w:tcW w:w="2977" w:type="dxa"/>
          </w:tcPr>
          <w:p w:rsidR="00647F13" w:rsidRPr="00401EDB" w:rsidRDefault="00647F13" w:rsidP="00311B81">
            <w:pPr>
              <w:jc w:val="left"/>
              <w:rPr>
                <w:sz w:val="24"/>
                <w:szCs w:val="24"/>
              </w:rPr>
            </w:pPr>
            <w:r w:rsidRPr="00401EDB">
              <w:rPr>
                <w:rFonts w:hint="eastAsia"/>
                <w:sz w:val="24"/>
                <w:szCs w:val="24"/>
              </w:rPr>
              <w:t>職務の適切な遂行能力</w:t>
            </w:r>
          </w:p>
        </w:tc>
        <w:tc>
          <w:tcPr>
            <w:tcW w:w="4819" w:type="dxa"/>
          </w:tcPr>
          <w:p w:rsidR="00647F13" w:rsidRDefault="00647F13" w:rsidP="00627C78">
            <w:pPr>
              <w:jc w:val="left"/>
              <w:rPr>
                <w:sz w:val="24"/>
                <w:szCs w:val="24"/>
              </w:rPr>
            </w:pPr>
            <w:r>
              <w:rPr>
                <w:rFonts w:hint="eastAsia"/>
                <w:sz w:val="24"/>
                <w:szCs w:val="24"/>
              </w:rPr>
              <w:t>・</w:t>
            </w:r>
            <w:r w:rsidRPr="00401EDB">
              <w:rPr>
                <w:rFonts w:hint="eastAsia"/>
                <w:sz w:val="24"/>
                <w:szCs w:val="24"/>
              </w:rPr>
              <w:t>職務内容の理解や職務への意欲があるか</w:t>
            </w:r>
          </w:p>
          <w:p w:rsidR="00647F13" w:rsidRPr="00401EDB" w:rsidRDefault="00647F13" w:rsidP="00647F13">
            <w:pPr>
              <w:ind w:left="245" w:hangingChars="102" w:hanging="245"/>
              <w:jc w:val="left"/>
              <w:rPr>
                <w:sz w:val="24"/>
                <w:szCs w:val="24"/>
              </w:rPr>
            </w:pPr>
            <w:r>
              <w:rPr>
                <w:rFonts w:hint="eastAsia"/>
                <w:sz w:val="24"/>
                <w:szCs w:val="24"/>
              </w:rPr>
              <w:t>・</w:t>
            </w:r>
            <w:r w:rsidRPr="00401EDB">
              <w:rPr>
                <w:rFonts w:hint="eastAsia"/>
                <w:sz w:val="24"/>
                <w:szCs w:val="24"/>
              </w:rPr>
              <w:t>漁業者や地域からの信頼や指導力、調整力があるか</w:t>
            </w:r>
          </w:p>
        </w:tc>
      </w:tr>
      <w:tr w:rsidR="00401EDB" w:rsidTr="00401EDB">
        <w:trPr>
          <w:trHeight w:val="834"/>
        </w:trPr>
        <w:tc>
          <w:tcPr>
            <w:tcW w:w="704" w:type="dxa"/>
            <w:vMerge/>
          </w:tcPr>
          <w:p w:rsidR="00401EDB" w:rsidRPr="00401EDB" w:rsidRDefault="00401EDB" w:rsidP="00311B81">
            <w:pPr>
              <w:jc w:val="left"/>
              <w:rPr>
                <w:sz w:val="24"/>
                <w:szCs w:val="24"/>
              </w:rPr>
            </w:pPr>
          </w:p>
        </w:tc>
        <w:tc>
          <w:tcPr>
            <w:tcW w:w="567" w:type="dxa"/>
          </w:tcPr>
          <w:p w:rsidR="00E51AF6" w:rsidRPr="00401EDB" w:rsidRDefault="00E51AF6" w:rsidP="00311B81">
            <w:pPr>
              <w:jc w:val="left"/>
              <w:rPr>
                <w:sz w:val="24"/>
                <w:szCs w:val="24"/>
              </w:rPr>
            </w:pPr>
            <w:r>
              <w:rPr>
                <w:rFonts w:hint="eastAsia"/>
                <w:sz w:val="24"/>
                <w:szCs w:val="24"/>
              </w:rPr>
              <w:t>３</w:t>
            </w:r>
          </w:p>
        </w:tc>
        <w:tc>
          <w:tcPr>
            <w:tcW w:w="2977" w:type="dxa"/>
          </w:tcPr>
          <w:p w:rsidR="00401EDB" w:rsidRPr="00FF0C88" w:rsidRDefault="00FF0C88" w:rsidP="0044458D">
            <w:pPr>
              <w:jc w:val="left"/>
              <w:rPr>
                <w:color w:val="FF0000"/>
                <w:sz w:val="24"/>
                <w:szCs w:val="24"/>
              </w:rPr>
            </w:pPr>
            <w:r w:rsidRPr="00647F13">
              <w:rPr>
                <w:rFonts w:hint="eastAsia"/>
                <w:color w:val="000000" w:themeColor="text1"/>
                <w:sz w:val="24"/>
                <w:szCs w:val="24"/>
              </w:rPr>
              <w:t>推薦者（個人応募含む）の活動内容や構成員数等</w:t>
            </w:r>
          </w:p>
        </w:tc>
        <w:tc>
          <w:tcPr>
            <w:tcW w:w="4819" w:type="dxa"/>
          </w:tcPr>
          <w:p w:rsidR="00401EDB" w:rsidRPr="00FF0C88" w:rsidRDefault="00401EDB" w:rsidP="00E0320B">
            <w:pPr>
              <w:jc w:val="left"/>
              <w:rPr>
                <w:color w:val="FF0000"/>
                <w:sz w:val="24"/>
                <w:szCs w:val="24"/>
              </w:rPr>
            </w:pPr>
            <w:r w:rsidRPr="00647F13">
              <w:rPr>
                <w:rFonts w:hint="eastAsia"/>
                <w:color w:val="000000" w:themeColor="text1"/>
                <w:sz w:val="24"/>
                <w:szCs w:val="24"/>
              </w:rPr>
              <w:t>推薦者が地域の漁業者を代表しているか</w:t>
            </w:r>
          </w:p>
        </w:tc>
      </w:tr>
      <w:tr w:rsidR="00401EDB" w:rsidTr="00401EDB">
        <w:tc>
          <w:tcPr>
            <w:tcW w:w="704" w:type="dxa"/>
            <w:vMerge w:val="restart"/>
            <w:textDirection w:val="tbRlV"/>
            <w:vAlign w:val="center"/>
          </w:tcPr>
          <w:p w:rsidR="00401EDB" w:rsidRPr="00401EDB" w:rsidRDefault="00401EDB" w:rsidP="00FD3434">
            <w:pPr>
              <w:spacing w:line="280" w:lineRule="exact"/>
              <w:ind w:left="113" w:right="113"/>
              <w:rPr>
                <w:sz w:val="24"/>
                <w:szCs w:val="24"/>
              </w:rPr>
            </w:pPr>
            <w:r w:rsidRPr="00401EDB">
              <w:rPr>
                <w:rFonts w:hint="eastAsia"/>
                <w:sz w:val="24"/>
                <w:szCs w:val="24"/>
              </w:rPr>
              <w:t>学識経験委員候補</w:t>
            </w:r>
          </w:p>
        </w:tc>
        <w:tc>
          <w:tcPr>
            <w:tcW w:w="567" w:type="dxa"/>
          </w:tcPr>
          <w:p w:rsidR="00401EDB" w:rsidRPr="00401EDB" w:rsidRDefault="00401EDB" w:rsidP="00311B81">
            <w:pPr>
              <w:jc w:val="left"/>
              <w:rPr>
                <w:sz w:val="24"/>
                <w:szCs w:val="24"/>
              </w:rPr>
            </w:pPr>
            <w:r w:rsidRPr="00401EDB">
              <w:rPr>
                <w:rFonts w:hint="eastAsia"/>
                <w:sz w:val="24"/>
                <w:szCs w:val="24"/>
              </w:rPr>
              <w:t>１</w:t>
            </w:r>
          </w:p>
        </w:tc>
        <w:tc>
          <w:tcPr>
            <w:tcW w:w="2977" w:type="dxa"/>
          </w:tcPr>
          <w:p w:rsidR="00401EDB" w:rsidRPr="00401EDB" w:rsidRDefault="00401EDB" w:rsidP="00311B81">
            <w:pPr>
              <w:jc w:val="left"/>
              <w:rPr>
                <w:sz w:val="24"/>
                <w:szCs w:val="24"/>
              </w:rPr>
            </w:pPr>
            <w:r w:rsidRPr="00401EDB">
              <w:rPr>
                <w:rFonts w:hint="eastAsia"/>
                <w:sz w:val="24"/>
                <w:szCs w:val="24"/>
              </w:rPr>
              <w:t>漁業に関する識見</w:t>
            </w:r>
          </w:p>
        </w:tc>
        <w:tc>
          <w:tcPr>
            <w:tcW w:w="4819" w:type="dxa"/>
          </w:tcPr>
          <w:p w:rsidR="00401EDB" w:rsidRPr="001F4108" w:rsidRDefault="00401EDB" w:rsidP="00BB55F6">
            <w:pPr>
              <w:jc w:val="left"/>
              <w:rPr>
                <w:color w:val="000000" w:themeColor="text1"/>
                <w:sz w:val="24"/>
                <w:szCs w:val="24"/>
              </w:rPr>
            </w:pPr>
            <w:r w:rsidRPr="001F4108">
              <w:rPr>
                <w:rFonts w:hint="eastAsia"/>
                <w:color w:val="000000" w:themeColor="text1"/>
                <w:sz w:val="24"/>
                <w:szCs w:val="24"/>
              </w:rPr>
              <w:t>資源管理、漁業経営</w:t>
            </w:r>
            <w:r w:rsidR="00EC0B2F" w:rsidRPr="001F4108">
              <w:rPr>
                <w:rFonts w:hint="eastAsia"/>
                <w:color w:val="000000" w:themeColor="text1"/>
                <w:sz w:val="24"/>
                <w:szCs w:val="24"/>
              </w:rPr>
              <w:t>、漁業制度</w:t>
            </w:r>
            <w:r w:rsidRPr="001F4108">
              <w:rPr>
                <w:rFonts w:hint="eastAsia"/>
                <w:color w:val="000000" w:themeColor="text1"/>
                <w:sz w:val="24"/>
                <w:szCs w:val="24"/>
              </w:rPr>
              <w:t>に関する知識及び知見があるか</w:t>
            </w:r>
          </w:p>
        </w:tc>
      </w:tr>
      <w:tr w:rsidR="00647F13" w:rsidTr="00FB32AD">
        <w:trPr>
          <w:trHeight w:val="1450"/>
        </w:trPr>
        <w:tc>
          <w:tcPr>
            <w:tcW w:w="704" w:type="dxa"/>
            <w:vMerge/>
          </w:tcPr>
          <w:p w:rsidR="00647F13" w:rsidRPr="00401EDB" w:rsidRDefault="00647F13" w:rsidP="00311B81">
            <w:pPr>
              <w:jc w:val="left"/>
              <w:rPr>
                <w:sz w:val="24"/>
                <w:szCs w:val="24"/>
              </w:rPr>
            </w:pPr>
          </w:p>
        </w:tc>
        <w:tc>
          <w:tcPr>
            <w:tcW w:w="567" w:type="dxa"/>
          </w:tcPr>
          <w:p w:rsidR="00647F13" w:rsidRPr="00401EDB" w:rsidRDefault="00647F13" w:rsidP="00311B81">
            <w:pPr>
              <w:jc w:val="left"/>
              <w:rPr>
                <w:sz w:val="24"/>
                <w:szCs w:val="24"/>
              </w:rPr>
            </w:pPr>
            <w:r w:rsidRPr="00401EDB">
              <w:rPr>
                <w:rFonts w:hint="eastAsia"/>
                <w:sz w:val="24"/>
                <w:szCs w:val="24"/>
              </w:rPr>
              <w:t>２</w:t>
            </w:r>
          </w:p>
        </w:tc>
        <w:tc>
          <w:tcPr>
            <w:tcW w:w="2977" w:type="dxa"/>
          </w:tcPr>
          <w:p w:rsidR="00647F13" w:rsidRPr="00401EDB" w:rsidRDefault="00647F13" w:rsidP="00311B81">
            <w:pPr>
              <w:jc w:val="left"/>
              <w:rPr>
                <w:sz w:val="24"/>
                <w:szCs w:val="24"/>
              </w:rPr>
            </w:pPr>
            <w:r w:rsidRPr="00401EDB">
              <w:rPr>
                <w:rFonts w:hint="eastAsia"/>
                <w:sz w:val="24"/>
                <w:szCs w:val="24"/>
              </w:rPr>
              <w:t>職務の適切な遂行能力</w:t>
            </w:r>
          </w:p>
        </w:tc>
        <w:tc>
          <w:tcPr>
            <w:tcW w:w="4819" w:type="dxa"/>
          </w:tcPr>
          <w:p w:rsidR="00647F13" w:rsidRPr="001F4108" w:rsidRDefault="00647F13" w:rsidP="00627C78">
            <w:pPr>
              <w:jc w:val="left"/>
              <w:rPr>
                <w:color w:val="000000" w:themeColor="text1"/>
                <w:sz w:val="24"/>
                <w:szCs w:val="24"/>
              </w:rPr>
            </w:pPr>
            <w:r>
              <w:rPr>
                <w:rFonts w:hint="eastAsia"/>
                <w:color w:val="000000" w:themeColor="text1"/>
                <w:sz w:val="24"/>
                <w:szCs w:val="24"/>
              </w:rPr>
              <w:t>・</w:t>
            </w:r>
            <w:r w:rsidRPr="001F4108">
              <w:rPr>
                <w:rFonts w:hint="eastAsia"/>
                <w:color w:val="000000" w:themeColor="text1"/>
                <w:sz w:val="24"/>
                <w:szCs w:val="24"/>
              </w:rPr>
              <w:t>職務内容の理解や職務への意欲があるか</w:t>
            </w:r>
          </w:p>
          <w:p w:rsidR="00647F13" w:rsidRPr="001F4108" w:rsidRDefault="00647F13" w:rsidP="00647F13">
            <w:pPr>
              <w:ind w:left="230" w:hangingChars="96" w:hanging="230"/>
              <w:jc w:val="left"/>
              <w:rPr>
                <w:color w:val="000000" w:themeColor="text1"/>
                <w:sz w:val="24"/>
                <w:szCs w:val="24"/>
              </w:rPr>
            </w:pPr>
            <w:r>
              <w:rPr>
                <w:rFonts w:hint="eastAsia"/>
                <w:color w:val="000000" w:themeColor="text1"/>
                <w:sz w:val="24"/>
                <w:szCs w:val="24"/>
              </w:rPr>
              <w:t>・</w:t>
            </w:r>
            <w:r w:rsidRPr="001F4108">
              <w:rPr>
                <w:rFonts w:hint="eastAsia"/>
                <w:color w:val="000000" w:themeColor="text1"/>
                <w:sz w:val="24"/>
                <w:szCs w:val="24"/>
              </w:rPr>
              <w:t>資源管理や漁業経営、漁業制度などの専門的な立場での判断や発言が期待できるか</w:t>
            </w:r>
          </w:p>
        </w:tc>
      </w:tr>
      <w:tr w:rsidR="00401EDB" w:rsidTr="00FF0C88">
        <w:trPr>
          <w:trHeight w:val="846"/>
        </w:trPr>
        <w:tc>
          <w:tcPr>
            <w:tcW w:w="704" w:type="dxa"/>
            <w:vMerge/>
          </w:tcPr>
          <w:p w:rsidR="00401EDB" w:rsidRPr="00401EDB" w:rsidRDefault="00401EDB" w:rsidP="00311B81">
            <w:pPr>
              <w:jc w:val="left"/>
              <w:rPr>
                <w:sz w:val="24"/>
                <w:szCs w:val="24"/>
              </w:rPr>
            </w:pPr>
          </w:p>
        </w:tc>
        <w:tc>
          <w:tcPr>
            <w:tcW w:w="567" w:type="dxa"/>
          </w:tcPr>
          <w:p w:rsidR="00401EDB" w:rsidRPr="00401EDB" w:rsidRDefault="00E51AF6" w:rsidP="00311B81">
            <w:pPr>
              <w:jc w:val="left"/>
              <w:rPr>
                <w:sz w:val="24"/>
                <w:szCs w:val="24"/>
              </w:rPr>
            </w:pPr>
            <w:r>
              <w:rPr>
                <w:rFonts w:hint="eastAsia"/>
                <w:sz w:val="24"/>
                <w:szCs w:val="24"/>
              </w:rPr>
              <w:t>３</w:t>
            </w:r>
          </w:p>
        </w:tc>
        <w:tc>
          <w:tcPr>
            <w:tcW w:w="2977" w:type="dxa"/>
          </w:tcPr>
          <w:p w:rsidR="00401EDB" w:rsidRPr="00FF0C88" w:rsidRDefault="00FF0C88" w:rsidP="0044458D">
            <w:pPr>
              <w:jc w:val="left"/>
              <w:rPr>
                <w:color w:val="FF0000"/>
                <w:sz w:val="24"/>
                <w:szCs w:val="24"/>
              </w:rPr>
            </w:pPr>
            <w:r w:rsidRPr="00647F13">
              <w:rPr>
                <w:rFonts w:hint="eastAsia"/>
                <w:color w:val="000000" w:themeColor="text1"/>
                <w:sz w:val="24"/>
                <w:szCs w:val="24"/>
              </w:rPr>
              <w:t>推薦者（個人応募含む）の活動内容や構成員数等</w:t>
            </w:r>
          </w:p>
        </w:tc>
        <w:tc>
          <w:tcPr>
            <w:tcW w:w="4819" w:type="dxa"/>
          </w:tcPr>
          <w:p w:rsidR="00401EDB" w:rsidRPr="00647F13" w:rsidRDefault="00EC0B2F" w:rsidP="00EC0B2F">
            <w:pPr>
              <w:jc w:val="left"/>
              <w:rPr>
                <w:color w:val="000000" w:themeColor="text1"/>
                <w:sz w:val="24"/>
                <w:szCs w:val="24"/>
              </w:rPr>
            </w:pPr>
            <w:r w:rsidRPr="00647F13">
              <w:rPr>
                <w:rFonts w:hint="eastAsia"/>
                <w:color w:val="000000" w:themeColor="text1"/>
                <w:sz w:val="24"/>
                <w:szCs w:val="24"/>
              </w:rPr>
              <w:t>推薦者が地域の水産業を代表しているか</w:t>
            </w:r>
          </w:p>
          <w:p w:rsidR="0044458D" w:rsidRPr="00FF0C88" w:rsidRDefault="0044458D" w:rsidP="00EC0B2F">
            <w:pPr>
              <w:jc w:val="left"/>
              <w:rPr>
                <w:rFonts w:asciiTheme="minorEastAsia" w:hAnsiTheme="minorEastAsia"/>
                <w:color w:val="FF0000"/>
                <w:sz w:val="24"/>
                <w:szCs w:val="24"/>
              </w:rPr>
            </w:pPr>
          </w:p>
        </w:tc>
      </w:tr>
      <w:tr w:rsidR="00401EDB" w:rsidTr="00401EDB">
        <w:tc>
          <w:tcPr>
            <w:tcW w:w="704" w:type="dxa"/>
            <w:vMerge w:val="restart"/>
            <w:textDirection w:val="tbRlV"/>
            <w:vAlign w:val="center"/>
          </w:tcPr>
          <w:p w:rsidR="00401EDB" w:rsidRPr="00401EDB" w:rsidRDefault="00401EDB" w:rsidP="00FD3434">
            <w:pPr>
              <w:spacing w:line="280" w:lineRule="exact"/>
              <w:ind w:left="113" w:right="113"/>
              <w:rPr>
                <w:sz w:val="24"/>
                <w:szCs w:val="24"/>
              </w:rPr>
            </w:pPr>
            <w:r w:rsidRPr="00401EDB">
              <w:rPr>
                <w:rFonts w:hint="eastAsia"/>
                <w:sz w:val="24"/>
                <w:szCs w:val="24"/>
              </w:rPr>
              <w:t>中立委員候補</w:t>
            </w:r>
          </w:p>
        </w:tc>
        <w:tc>
          <w:tcPr>
            <w:tcW w:w="567" w:type="dxa"/>
          </w:tcPr>
          <w:p w:rsidR="00401EDB" w:rsidRPr="00401EDB" w:rsidRDefault="00401EDB" w:rsidP="00311B81">
            <w:pPr>
              <w:jc w:val="left"/>
              <w:rPr>
                <w:sz w:val="24"/>
                <w:szCs w:val="24"/>
              </w:rPr>
            </w:pPr>
            <w:r w:rsidRPr="00401EDB">
              <w:rPr>
                <w:rFonts w:hint="eastAsia"/>
                <w:sz w:val="24"/>
                <w:szCs w:val="24"/>
              </w:rPr>
              <w:t>１</w:t>
            </w:r>
          </w:p>
        </w:tc>
        <w:tc>
          <w:tcPr>
            <w:tcW w:w="2977" w:type="dxa"/>
          </w:tcPr>
          <w:p w:rsidR="00401EDB" w:rsidRPr="00401EDB" w:rsidRDefault="00401EDB" w:rsidP="00BB55F6">
            <w:pPr>
              <w:jc w:val="left"/>
              <w:rPr>
                <w:sz w:val="24"/>
                <w:szCs w:val="24"/>
              </w:rPr>
            </w:pPr>
            <w:r w:rsidRPr="00401EDB">
              <w:rPr>
                <w:rFonts w:hint="eastAsia"/>
                <w:sz w:val="24"/>
                <w:szCs w:val="24"/>
              </w:rPr>
              <w:t>漁業に関する識見</w:t>
            </w:r>
          </w:p>
        </w:tc>
        <w:tc>
          <w:tcPr>
            <w:tcW w:w="4819" w:type="dxa"/>
          </w:tcPr>
          <w:p w:rsidR="00401EDB" w:rsidRDefault="00401EDB" w:rsidP="00311B81">
            <w:pPr>
              <w:jc w:val="left"/>
              <w:rPr>
                <w:sz w:val="24"/>
                <w:szCs w:val="24"/>
              </w:rPr>
            </w:pPr>
            <w:r w:rsidRPr="00401EDB">
              <w:rPr>
                <w:rFonts w:hint="eastAsia"/>
                <w:sz w:val="24"/>
                <w:szCs w:val="24"/>
              </w:rPr>
              <w:t>漁業に関する知識及び知見があるか</w:t>
            </w:r>
          </w:p>
          <w:p w:rsidR="00401EDB" w:rsidRPr="00401EDB" w:rsidRDefault="00401EDB" w:rsidP="00311B81">
            <w:pPr>
              <w:jc w:val="left"/>
              <w:rPr>
                <w:sz w:val="24"/>
                <w:szCs w:val="24"/>
              </w:rPr>
            </w:pPr>
          </w:p>
        </w:tc>
      </w:tr>
      <w:tr w:rsidR="00647F13" w:rsidTr="007F1F15">
        <w:trPr>
          <w:trHeight w:val="1450"/>
        </w:trPr>
        <w:tc>
          <w:tcPr>
            <w:tcW w:w="704" w:type="dxa"/>
            <w:vMerge/>
          </w:tcPr>
          <w:p w:rsidR="00647F13" w:rsidRPr="00401EDB" w:rsidRDefault="00647F13" w:rsidP="00311B81">
            <w:pPr>
              <w:jc w:val="left"/>
              <w:rPr>
                <w:sz w:val="24"/>
                <w:szCs w:val="24"/>
              </w:rPr>
            </w:pPr>
          </w:p>
        </w:tc>
        <w:tc>
          <w:tcPr>
            <w:tcW w:w="567" w:type="dxa"/>
          </w:tcPr>
          <w:p w:rsidR="00647F13" w:rsidRPr="00401EDB" w:rsidRDefault="00647F13" w:rsidP="00311B81">
            <w:pPr>
              <w:jc w:val="left"/>
              <w:rPr>
                <w:sz w:val="24"/>
                <w:szCs w:val="24"/>
              </w:rPr>
            </w:pPr>
            <w:r w:rsidRPr="00401EDB">
              <w:rPr>
                <w:rFonts w:hint="eastAsia"/>
                <w:sz w:val="24"/>
                <w:szCs w:val="24"/>
              </w:rPr>
              <w:t>２</w:t>
            </w:r>
          </w:p>
        </w:tc>
        <w:tc>
          <w:tcPr>
            <w:tcW w:w="2977" w:type="dxa"/>
          </w:tcPr>
          <w:p w:rsidR="00647F13" w:rsidRPr="00401EDB" w:rsidRDefault="00647F13" w:rsidP="00311B81">
            <w:pPr>
              <w:jc w:val="left"/>
              <w:rPr>
                <w:sz w:val="24"/>
                <w:szCs w:val="24"/>
              </w:rPr>
            </w:pPr>
            <w:r w:rsidRPr="00401EDB">
              <w:rPr>
                <w:rFonts w:hint="eastAsia"/>
                <w:sz w:val="24"/>
                <w:szCs w:val="24"/>
              </w:rPr>
              <w:t>職務の適切な遂行能力</w:t>
            </w:r>
          </w:p>
        </w:tc>
        <w:tc>
          <w:tcPr>
            <w:tcW w:w="4819" w:type="dxa"/>
          </w:tcPr>
          <w:p w:rsidR="00647F13" w:rsidRDefault="00647F13" w:rsidP="00627C78">
            <w:pPr>
              <w:jc w:val="left"/>
              <w:rPr>
                <w:sz w:val="24"/>
                <w:szCs w:val="24"/>
              </w:rPr>
            </w:pPr>
            <w:r>
              <w:rPr>
                <w:rFonts w:hint="eastAsia"/>
                <w:sz w:val="24"/>
                <w:szCs w:val="24"/>
              </w:rPr>
              <w:t>・</w:t>
            </w:r>
            <w:r w:rsidRPr="00401EDB">
              <w:rPr>
                <w:rFonts w:hint="eastAsia"/>
                <w:sz w:val="24"/>
                <w:szCs w:val="24"/>
              </w:rPr>
              <w:t>職務内容の理解や職務への意欲があるか</w:t>
            </w:r>
          </w:p>
          <w:p w:rsidR="00647F13" w:rsidRPr="00401EDB" w:rsidRDefault="00647F13" w:rsidP="00647F13">
            <w:pPr>
              <w:ind w:left="245" w:hangingChars="102" w:hanging="245"/>
              <w:jc w:val="left"/>
              <w:rPr>
                <w:sz w:val="24"/>
                <w:szCs w:val="24"/>
              </w:rPr>
            </w:pPr>
            <w:r>
              <w:rPr>
                <w:rFonts w:hint="eastAsia"/>
                <w:sz w:val="24"/>
                <w:szCs w:val="24"/>
              </w:rPr>
              <w:t>・</w:t>
            </w:r>
            <w:r w:rsidRPr="00401EDB">
              <w:rPr>
                <w:rFonts w:hint="eastAsia"/>
                <w:sz w:val="24"/>
                <w:szCs w:val="24"/>
              </w:rPr>
              <w:t>中立性があり、利害関係を有せず、公平・公正な立場での判断や発言が期待できるか</w:t>
            </w:r>
          </w:p>
        </w:tc>
      </w:tr>
      <w:tr w:rsidR="00FC1A71" w:rsidTr="00FF0C88">
        <w:trPr>
          <w:trHeight w:val="918"/>
        </w:trPr>
        <w:tc>
          <w:tcPr>
            <w:tcW w:w="704" w:type="dxa"/>
            <w:vMerge/>
          </w:tcPr>
          <w:p w:rsidR="00FC1A71" w:rsidRPr="00401EDB" w:rsidRDefault="00FC1A71" w:rsidP="00FC1A71">
            <w:pPr>
              <w:jc w:val="left"/>
              <w:rPr>
                <w:sz w:val="24"/>
                <w:szCs w:val="24"/>
              </w:rPr>
            </w:pPr>
          </w:p>
        </w:tc>
        <w:tc>
          <w:tcPr>
            <w:tcW w:w="567" w:type="dxa"/>
          </w:tcPr>
          <w:p w:rsidR="00FC1A71" w:rsidRPr="00401EDB" w:rsidRDefault="00E51AF6" w:rsidP="00FC1A71">
            <w:pPr>
              <w:jc w:val="left"/>
              <w:rPr>
                <w:sz w:val="24"/>
                <w:szCs w:val="24"/>
              </w:rPr>
            </w:pPr>
            <w:r>
              <w:rPr>
                <w:rFonts w:hint="eastAsia"/>
                <w:sz w:val="24"/>
                <w:szCs w:val="24"/>
              </w:rPr>
              <w:t>３</w:t>
            </w:r>
          </w:p>
        </w:tc>
        <w:tc>
          <w:tcPr>
            <w:tcW w:w="2977" w:type="dxa"/>
          </w:tcPr>
          <w:p w:rsidR="00FC1A71" w:rsidRPr="00FF0C88" w:rsidRDefault="00FF0C88" w:rsidP="0044458D">
            <w:pPr>
              <w:jc w:val="left"/>
              <w:rPr>
                <w:color w:val="FF0000"/>
                <w:sz w:val="24"/>
                <w:szCs w:val="24"/>
              </w:rPr>
            </w:pPr>
            <w:r w:rsidRPr="00647F13">
              <w:rPr>
                <w:rFonts w:hint="eastAsia"/>
                <w:color w:val="000000" w:themeColor="text1"/>
                <w:sz w:val="24"/>
                <w:szCs w:val="24"/>
              </w:rPr>
              <w:t>推薦者（個人応募含む）の活動内容や構成員数等</w:t>
            </w:r>
          </w:p>
        </w:tc>
        <w:tc>
          <w:tcPr>
            <w:tcW w:w="4819" w:type="dxa"/>
          </w:tcPr>
          <w:p w:rsidR="00FC1A71" w:rsidRPr="00FF0C88" w:rsidRDefault="00FC1A71" w:rsidP="00FF0C88">
            <w:pPr>
              <w:jc w:val="left"/>
              <w:rPr>
                <w:color w:val="FF0000"/>
                <w:sz w:val="24"/>
                <w:szCs w:val="24"/>
              </w:rPr>
            </w:pPr>
            <w:r w:rsidRPr="00647F13">
              <w:rPr>
                <w:rFonts w:hint="eastAsia"/>
                <w:color w:val="000000" w:themeColor="text1"/>
                <w:sz w:val="24"/>
                <w:szCs w:val="24"/>
              </w:rPr>
              <w:t>推薦者が地域の中立性を有する者を代表して</w:t>
            </w:r>
            <w:r w:rsidR="00FF0C88" w:rsidRPr="00647F13">
              <w:rPr>
                <w:rFonts w:hint="eastAsia"/>
                <w:color w:val="000000" w:themeColor="text1"/>
                <w:sz w:val="24"/>
                <w:szCs w:val="24"/>
              </w:rPr>
              <w:t>いる</w:t>
            </w:r>
            <w:r w:rsidR="00B102E5" w:rsidRPr="00647F13">
              <w:rPr>
                <w:rFonts w:hint="eastAsia"/>
                <w:color w:val="000000" w:themeColor="text1"/>
                <w:sz w:val="24"/>
                <w:szCs w:val="24"/>
              </w:rPr>
              <w:t>か</w:t>
            </w:r>
          </w:p>
        </w:tc>
      </w:tr>
    </w:tbl>
    <w:p w:rsidR="00311B81" w:rsidRPr="00B102E5" w:rsidRDefault="00311B81" w:rsidP="00311B81">
      <w:pPr>
        <w:jc w:val="left"/>
        <w:rPr>
          <w:sz w:val="24"/>
          <w:szCs w:val="24"/>
        </w:rPr>
      </w:pPr>
    </w:p>
    <w:sectPr w:rsidR="00311B81" w:rsidRPr="00B102E5" w:rsidSect="00FD6F01">
      <w:pgSz w:w="11906" w:h="16838" w:code="9"/>
      <w:pgMar w:top="1418" w:right="1134"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30"/>
    <w:rsid w:val="000034B2"/>
    <w:rsid w:val="00064F4A"/>
    <w:rsid w:val="00087721"/>
    <w:rsid w:val="00090DD4"/>
    <w:rsid w:val="000E4388"/>
    <w:rsid w:val="00192956"/>
    <w:rsid w:val="001F4108"/>
    <w:rsid w:val="002C438F"/>
    <w:rsid w:val="002F449E"/>
    <w:rsid w:val="00305991"/>
    <w:rsid w:val="00311B81"/>
    <w:rsid w:val="003769A0"/>
    <w:rsid w:val="003A2E72"/>
    <w:rsid w:val="003F23FF"/>
    <w:rsid w:val="00401EDB"/>
    <w:rsid w:val="0044458D"/>
    <w:rsid w:val="004B606F"/>
    <w:rsid w:val="004D134A"/>
    <w:rsid w:val="004D49A6"/>
    <w:rsid w:val="004F58A4"/>
    <w:rsid w:val="0054135F"/>
    <w:rsid w:val="005A096D"/>
    <w:rsid w:val="005C0AD1"/>
    <w:rsid w:val="00627C78"/>
    <w:rsid w:val="0063761D"/>
    <w:rsid w:val="00647F13"/>
    <w:rsid w:val="006778D4"/>
    <w:rsid w:val="006920CE"/>
    <w:rsid w:val="006B38C8"/>
    <w:rsid w:val="006C56BA"/>
    <w:rsid w:val="006C5D73"/>
    <w:rsid w:val="0070186C"/>
    <w:rsid w:val="00702693"/>
    <w:rsid w:val="007941AA"/>
    <w:rsid w:val="007E7AEB"/>
    <w:rsid w:val="008319B0"/>
    <w:rsid w:val="00851736"/>
    <w:rsid w:val="00903B90"/>
    <w:rsid w:val="00906E92"/>
    <w:rsid w:val="00AD716C"/>
    <w:rsid w:val="00B07311"/>
    <w:rsid w:val="00B102E5"/>
    <w:rsid w:val="00B3631A"/>
    <w:rsid w:val="00B94A3B"/>
    <w:rsid w:val="00BB55F6"/>
    <w:rsid w:val="00BC0422"/>
    <w:rsid w:val="00BC07F5"/>
    <w:rsid w:val="00C07385"/>
    <w:rsid w:val="00C31430"/>
    <w:rsid w:val="00C328F1"/>
    <w:rsid w:val="00C57C8D"/>
    <w:rsid w:val="00C82F78"/>
    <w:rsid w:val="00C92309"/>
    <w:rsid w:val="00CB4307"/>
    <w:rsid w:val="00CD7A02"/>
    <w:rsid w:val="00CF015C"/>
    <w:rsid w:val="00D17D3D"/>
    <w:rsid w:val="00DB03C5"/>
    <w:rsid w:val="00E0320B"/>
    <w:rsid w:val="00E51AF6"/>
    <w:rsid w:val="00E65B31"/>
    <w:rsid w:val="00E70F7D"/>
    <w:rsid w:val="00E71AF8"/>
    <w:rsid w:val="00E72C3B"/>
    <w:rsid w:val="00EC0B2F"/>
    <w:rsid w:val="00EF24C3"/>
    <w:rsid w:val="00F05258"/>
    <w:rsid w:val="00F92D5B"/>
    <w:rsid w:val="00FC1A71"/>
    <w:rsid w:val="00FD3434"/>
    <w:rsid w:val="00FD6F01"/>
    <w:rsid w:val="00FF0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912F7F-10F1-4945-951B-B7C30209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澁谷　賢司</dc:creator>
  <cp:keywords/>
  <dc:description/>
  <cp:lastModifiedBy>澁谷　賢司</cp:lastModifiedBy>
  <cp:revision>6</cp:revision>
  <cp:lastPrinted>2020-08-27T10:16:00Z</cp:lastPrinted>
  <dcterms:created xsi:type="dcterms:W3CDTF">2020-10-07T11:43:00Z</dcterms:created>
  <dcterms:modified xsi:type="dcterms:W3CDTF">2020-10-22T01:18:00Z</dcterms:modified>
</cp:coreProperties>
</file>